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F04" w:rsidRPr="00E04330" w:rsidRDefault="009B1CA7" w:rsidP="009B1CA7">
      <w:pPr>
        <w:contextualSpacing/>
        <w:jc w:val="center"/>
        <w:rPr>
          <w:rFonts w:ascii="Times New Roman" w:hAnsi="Times New Roman" w:cs="Times New Roman"/>
          <w:b/>
          <w:sz w:val="24"/>
          <w:szCs w:val="24"/>
        </w:rPr>
      </w:pPr>
      <w:r w:rsidRPr="00E04330">
        <w:rPr>
          <w:rFonts w:ascii="Times New Roman" w:hAnsi="Times New Roman" w:cs="Times New Roman"/>
          <w:b/>
          <w:sz w:val="24"/>
          <w:szCs w:val="24"/>
        </w:rPr>
        <w:t>Лекционный комплекс</w:t>
      </w:r>
    </w:p>
    <w:p w:rsidR="00B202AF" w:rsidRPr="00E04330" w:rsidRDefault="00B202AF" w:rsidP="009B1CA7">
      <w:pPr>
        <w:contextualSpacing/>
        <w:jc w:val="center"/>
        <w:rPr>
          <w:rFonts w:ascii="Times New Roman" w:hAnsi="Times New Roman" w:cs="Times New Roman"/>
          <w:b/>
          <w:sz w:val="24"/>
          <w:szCs w:val="24"/>
        </w:rPr>
      </w:pPr>
    </w:p>
    <w:p w:rsidR="009B1CA7" w:rsidRPr="00E04330" w:rsidRDefault="009B1CA7" w:rsidP="00E04330">
      <w:pPr>
        <w:pStyle w:val="1"/>
        <w:rPr>
          <w:rFonts w:ascii="Times New Roman" w:hAnsi="Times New Roman" w:cs="Times New Roman"/>
          <w:color w:val="auto"/>
          <w:sz w:val="24"/>
          <w:szCs w:val="24"/>
        </w:rPr>
      </w:pPr>
      <w:r w:rsidRPr="00E04330">
        <w:rPr>
          <w:rFonts w:ascii="Times New Roman" w:hAnsi="Times New Roman" w:cs="Times New Roman"/>
          <w:b/>
          <w:color w:val="auto"/>
          <w:sz w:val="24"/>
          <w:szCs w:val="24"/>
        </w:rPr>
        <w:t xml:space="preserve">Тема №1. </w:t>
      </w:r>
      <w:r w:rsidR="003D3331" w:rsidRPr="003D3331">
        <w:rPr>
          <w:rStyle w:val="20"/>
          <w:rFonts w:ascii="Times New Roman" w:hAnsi="Times New Roman" w:cs="Times New Roman"/>
          <w:color w:val="auto"/>
          <w:sz w:val="24"/>
          <w:szCs w:val="24"/>
        </w:rPr>
        <w:t>Модернизация печатных СМИ, ее критерии и типы</w:t>
      </w:r>
    </w:p>
    <w:p w:rsidR="009B1CA7" w:rsidRPr="00E04330" w:rsidRDefault="009B1CA7" w:rsidP="009B1CA7">
      <w:pPr>
        <w:contextualSpacing/>
        <w:rPr>
          <w:rFonts w:ascii="Times New Roman" w:hAnsi="Times New Roman" w:cs="Times New Roman"/>
          <w:sz w:val="24"/>
          <w:szCs w:val="24"/>
        </w:rPr>
      </w:pPr>
      <w:r w:rsidRPr="00E04330">
        <w:rPr>
          <w:rFonts w:ascii="Times New Roman" w:hAnsi="Times New Roman" w:cs="Times New Roman"/>
          <w:b/>
          <w:sz w:val="24"/>
          <w:szCs w:val="24"/>
        </w:rPr>
        <w:t xml:space="preserve">Цель: </w:t>
      </w:r>
      <w:r w:rsidRPr="00E04330">
        <w:rPr>
          <w:rFonts w:ascii="Times New Roman" w:hAnsi="Times New Roman" w:cs="Times New Roman"/>
          <w:sz w:val="24"/>
          <w:szCs w:val="24"/>
        </w:rPr>
        <w:t xml:space="preserve">проследить становление культуры отношений медиа и политики в развитии </w:t>
      </w:r>
      <w:proofErr w:type="spellStart"/>
      <w:r w:rsidRPr="00E04330">
        <w:rPr>
          <w:rFonts w:ascii="Times New Roman" w:hAnsi="Times New Roman" w:cs="Times New Roman"/>
          <w:sz w:val="24"/>
          <w:szCs w:val="24"/>
        </w:rPr>
        <w:t>медиаструктуры</w:t>
      </w:r>
      <w:proofErr w:type="spellEnd"/>
      <w:r w:rsidRPr="00E04330">
        <w:rPr>
          <w:rFonts w:ascii="Times New Roman" w:hAnsi="Times New Roman" w:cs="Times New Roman"/>
          <w:sz w:val="24"/>
          <w:szCs w:val="24"/>
        </w:rPr>
        <w:t xml:space="preserve"> Казахстана после приобретения независимости</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План: </w:t>
      </w:r>
    </w:p>
    <w:p w:rsidR="009B1CA7" w:rsidRPr="00E04330" w:rsidRDefault="009B1CA7" w:rsidP="009B1CA7">
      <w:pPr>
        <w:pStyle w:val="a3"/>
        <w:numPr>
          <w:ilvl w:val="0"/>
          <w:numId w:val="3"/>
        </w:numPr>
        <w:tabs>
          <w:tab w:val="left" w:pos="993"/>
        </w:tabs>
        <w:ind w:left="0" w:firstLine="709"/>
        <w:rPr>
          <w:rFonts w:ascii="Times New Roman" w:hAnsi="Times New Roman" w:cs="Times New Roman"/>
          <w:sz w:val="24"/>
          <w:szCs w:val="24"/>
        </w:rPr>
      </w:pPr>
      <w:r w:rsidRPr="00E04330">
        <w:rPr>
          <w:rFonts w:ascii="Times New Roman" w:hAnsi="Times New Roman" w:cs="Times New Roman"/>
          <w:sz w:val="24"/>
          <w:szCs w:val="24"/>
        </w:rPr>
        <w:t>Начальный период 1991-1997 гг. - утверждение новых изданий СМИ</w:t>
      </w:r>
    </w:p>
    <w:p w:rsidR="009B1CA7" w:rsidRPr="00E04330" w:rsidRDefault="009B1CA7" w:rsidP="009B1CA7">
      <w:pPr>
        <w:pStyle w:val="a3"/>
        <w:numPr>
          <w:ilvl w:val="0"/>
          <w:numId w:val="3"/>
        </w:numPr>
        <w:tabs>
          <w:tab w:val="left" w:pos="993"/>
        </w:tabs>
        <w:ind w:left="0" w:firstLine="709"/>
        <w:rPr>
          <w:rFonts w:ascii="Times New Roman" w:hAnsi="Times New Roman" w:cs="Times New Roman"/>
          <w:sz w:val="24"/>
          <w:szCs w:val="24"/>
        </w:rPr>
      </w:pPr>
      <w:r w:rsidRPr="00E04330">
        <w:rPr>
          <w:rFonts w:ascii="Times New Roman" w:hAnsi="Times New Roman" w:cs="Times New Roman"/>
          <w:sz w:val="24"/>
          <w:szCs w:val="24"/>
        </w:rPr>
        <w:t xml:space="preserve">1997-2007 гг. – период формирования основной базы СМИ, ее стабилизация, перераспределение </w:t>
      </w:r>
      <w:proofErr w:type="spellStart"/>
      <w:r w:rsidRPr="00E04330">
        <w:rPr>
          <w:rFonts w:ascii="Times New Roman" w:hAnsi="Times New Roman" w:cs="Times New Roman"/>
          <w:sz w:val="24"/>
          <w:szCs w:val="24"/>
        </w:rPr>
        <w:t>медиаресурсов</w:t>
      </w:r>
      <w:proofErr w:type="spellEnd"/>
      <w:r w:rsidRPr="00E04330">
        <w:rPr>
          <w:rFonts w:ascii="Times New Roman" w:hAnsi="Times New Roman" w:cs="Times New Roman"/>
          <w:sz w:val="24"/>
          <w:szCs w:val="24"/>
        </w:rPr>
        <w:t xml:space="preserve"> в связи с экономическим кризисом</w:t>
      </w:r>
    </w:p>
    <w:p w:rsidR="009B1CA7" w:rsidRPr="00E04330" w:rsidRDefault="009B1CA7" w:rsidP="009B1CA7">
      <w:pPr>
        <w:pStyle w:val="a3"/>
        <w:numPr>
          <w:ilvl w:val="0"/>
          <w:numId w:val="3"/>
        </w:numPr>
        <w:tabs>
          <w:tab w:val="left" w:pos="993"/>
        </w:tabs>
        <w:ind w:left="0" w:firstLine="709"/>
        <w:rPr>
          <w:rFonts w:ascii="Times New Roman" w:hAnsi="Times New Roman" w:cs="Times New Roman"/>
          <w:sz w:val="24"/>
          <w:szCs w:val="24"/>
        </w:rPr>
      </w:pPr>
      <w:r w:rsidRPr="00E04330">
        <w:rPr>
          <w:rFonts w:ascii="Times New Roman" w:hAnsi="Times New Roman" w:cs="Times New Roman"/>
          <w:sz w:val="24"/>
          <w:szCs w:val="24"/>
        </w:rPr>
        <w:t xml:space="preserve">2008 г – процесс адаптации после экономического кризиса, образование крупных </w:t>
      </w:r>
      <w:proofErr w:type="spellStart"/>
      <w:r w:rsidRPr="00E04330">
        <w:rPr>
          <w:rFonts w:ascii="Times New Roman" w:hAnsi="Times New Roman" w:cs="Times New Roman"/>
          <w:sz w:val="24"/>
          <w:szCs w:val="24"/>
        </w:rPr>
        <w:t>медиахолдингов</w:t>
      </w:r>
      <w:proofErr w:type="spellEnd"/>
    </w:p>
    <w:p w:rsidR="009B1CA7" w:rsidRPr="00E04330" w:rsidRDefault="009B1CA7" w:rsidP="009B1CA7">
      <w:pPr>
        <w:pStyle w:val="a3"/>
        <w:numPr>
          <w:ilvl w:val="0"/>
          <w:numId w:val="3"/>
        </w:numPr>
        <w:tabs>
          <w:tab w:val="left" w:pos="993"/>
        </w:tabs>
        <w:ind w:left="0" w:firstLine="709"/>
        <w:rPr>
          <w:rFonts w:ascii="Times New Roman" w:hAnsi="Times New Roman" w:cs="Times New Roman"/>
          <w:sz w:val="24"/>
          <w:szCs w:val="24"/>
        </w:rPr>
      </w:pPr>
      <w:r w:rsidRPr="00E04330">
        <w:rPr>
          <w:rFonts w:ascii="Times New Roman" w:hAnsi="Times New Roman" w:cs="Times New Roman"/>
          <w:sz w:val="24"/>
          <w:szCs w:val="24"/>
        </w:rPr>
        <w:t>Распад СССР и новые условия информационного обеспечения в суверенных государствах</w:t>
      </w:r>
    </w:p>
    <w:p w:rsidR="009B1CA7" w:rsidRPr="00E04330" w:rsidRDefault="009B1CA7" w:rsidP="006B3669">
      <w:pPr>
        <w:contextualSpacing/>
        <w:rPr>
          <w:rFonts w:ascii="Times New Roman" w:hAnsi="Times New Roman" w:cs="Times New Roman"/>
          <w:b/>
          <w:sz w:val="24"/>
          <w:szCs w:val="24"/>
        </w:rPr>
      </w:pPr>
      <w:r w:rsidRPr="00E04330">
        <w:rPr>
          <w:rFonts w:ascii="Times New Roman" w:hAnsi="Times New Roman" w:cs="Times New Roman"/>
          <w:b/>
          <w:sz w:val="24"/>
          <w:szCs w:val="24"/>
        </w:rPr>
        <w:t>Начальный период 1991-1997 гг. - утверждение новых изданий СМИ.</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 провозглашением независимости Республики Казахстан, вследствие смены парадигмы его исторического развития, информационно-культурная сфера претерпела радикальные перемены. По сути, перед Казахстаном встала задача формирования качественно нового информационного пространства и его постепенного включения в </w:t>
      </w:r>
      <w:r w:rsidR="006B3669" w:rsidRPr="00E04330">
        <w:rPr>
          <w:rFonts w:ascii="Times New Roman" w:hAnsi="Times New Roman" w:cs="Times New Roman"/>
          <w:sz w:val="24"/>
          <w:szCs w:val="24"/>
        </w:rPr>
        <w:t>мировую информационную систему.</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90-е гг. XX в. пришло понимание того факта, что создание собственного информационного пространства и его последующая интеграция в систему глобальных информационных связей являются важным механизмом для укрепления казахстанского государства, сохранения самобытности казахстанского общества, имеющего в своем составе более сотни наций и народностей</w:t>
      </w:r>
      <w:r w:rsidR="006B3669" w:rsidRPr="00E04330">
        <w:rPr>
          <w:rFonts w:ascii="Times New Roman" w:hAnsi="Times New Roman" w:cs="Times New Roman"/>
          <w:sz w:val="24"/>
          <w:szCs w:val="24"/>
        </w:rPr>
        <w:t>.</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Кроме того, информационное пространство имеет огромное политическое значение, является жизненно необходимым для создания единого образовательного пространства. Как отмечал сам Президент: «Существует несколько секторов экономики: разработка природных ресурсов, инфраструктура, коммуникации и информация, — которые имеют непреходящее значение для нашей страны. Развитие этих отраслей окажет воздействие не только на экономический рост, но и на социальную сферу, а также на интеграцию Казахстана в международное </w:t>
      </w:r>
      <w:r w:rsidR="006B3669" w:rsidRPr="00E04330">
        <w:rPr>
          <w:rFonts w:ascii="Times New Roman" w:hAnsi="Times New Roman" w:cs="Times New Roman"/>
          <w:sz w:val="24"/>
          <w:szCs w:val="24"/>
        </w:rPr>
        <w:t>сотрудничество».</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Естественно, что с обретением Республикой Казахстан независимости перед ней в числе прочих встали задачи создания собственного информационного рынка. В этой связи представляется целесообразным напомнить основные этапы формирования казахстанской системы масс-медиа. Отечественные эксперты предлагают следующую </w:t>
      </w:r>
      <w:proofErr w:type="spellStart"/>
      <w:r w:rsidRPr="00E04330">
        <w:rPr>
          <w:rFonts w:ascii="Times New Roman" w:hAnsi="Times New Roman" w:cs="Times New Roman"/>
          <w:sz w:val="24"/>
          <w:szCs w:val="24"/>
        </w:rPr>
        <w:t>этапизацию</w:t>
      </w:r>
      <w:proofErr w:type="spellEnd"/>
      <w:r w:rsidRPr="00E04330">
        <w:rPr>
          <w:rFonts w:ascii="Times New Roman" w:hAnsi="Times New Roman" w:cs="Times New Roman"/>
          <w:sz w:val="24"/>
          <w:szCs w:val="24"/>
        </w:rPr>
        <w:t xml:space="preserve"> развития и становления системы СМИ в Республике Казахстан.</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Первый этап, условно называемый постсоветским, охватывает временной промежуток с 1991 по 1995 г. Он характеризовался преимущественно государственной монополией на средства массовой информации, когда практически не существовало независимых СМИ. В этот период среди советских и казахстанских журналистов были популярны идеология «четвертой власти» и миф о независимой прессе. Это предыстория казахстанской системы СМИ.</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Данный этап берет свое начало с принятия в 1991 г. в числе первых законодательных актов независимого Казахстана Закона о печати и других средствах массовой информации, что стало подтверждением приверженности Казахстана демократическому пути развития.</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первой статье закона были провозглашены свобода печати и свобода слова. Впервые на законодательном уровне были закреплены нормы, предусматривающие недопущение цензуры. Была юридически закреплена норма, запрещающая вмешательство должностных лиц государственных и общественных организаций в деятельность </w:t>
      </w:r>
      <w:r w:rsidRPr="00E04330">
        <w:rPr>
          <w:rFonts w:ascii="Times New Roman" w:hAnsi="Times New Roman" w:cs="Times New Roman"/>
          <w:sz w:val="24"/>
          <w:szCs w:val="24"/>
        </w:rPr>
        <w:lastRenderedPageBreak/>
        <w:t>редакций, воспрепятствование выполнению профессиональной деятельности журналистов.</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Кроме того, первый Закон о печати Казахстана предусматривал значительное расширение прав журналистов на поиск и получение информации. Особо следует отметить, что этот закон наделил политические партии, общественные объединения, физические лица правом учреждения средств массовой информации. Это стало импульсом к формированию демократических принципов функционирования масс-медиа. Новизна и демократичность первого законодательства «О средствах массовой информации» послужила мощным фактором бурного развития казахстанской прессы. Но, поскольку этот закон был принят в самом начале построения независимости Казахстана, многие его положения очень быстро устаревали, отставая от требований нового времени</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Законодательная база деятельности СМИ определенным образом стимулировала развитие медиа-поля, однако ее было недостаточно для качественного роста СМИ в условиях рыночной экономики. Переход к рынку обусловил резкий рост цен на бумагу, услуги типографий и связь. Это тормозило развитие отечественных СМИ. Поэтому одним из первых Указов Президента, изданных в апреле 1992 г., правительству было поручено разработать меры по защите средств массовой информации в период перехода к рыночным отношениям от монополизма издательских структур. В частности, Кабинету министров предписывалось обеспечить периодические издания, государственные книжные издательства бумагой и другими материалами в объемах государственного заказа, продумать вопрос о льготном налогообложении. Кроме того, соответствующим органам поручалось разработать программу приватизации и акционирования государственных СМИ. </w:t>
      </w:r>
      <w:proofErr w:type="gramStart"/>
      <w:r w:rsidRPr="00E04330">
        <w:rPr>
          <w:rFonts w:ascii="Times New Roman" w:hAnsi="Times New Roman" w:cs="Times New Roman"/>
          <w:sz w:val="24"/>
          <w:szCs w:val="24"/>
        </w:rPr>
        <w:t>По сути дела</w:t>
      </w:r>
      <w:proofErr w:type="gramEnd"/>
      <w:r w:rsidRPr="00E04330">
        <w:rPr>
          <w:rFonts w:ascii="Times New Roman" w:hAnsi="Times New Roman" w:cs="Times New Roman"/>
          <w:sz w:val="24"/>
          <w:szCs w:val="24"/>
        </w:rPr>
        <w:t xml:space="preserve"> этот Указ положил начало формированию независимых средств массовой информации в Казахстане.</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сентябре 1992 г. </w:t>
      </w:r>
      <w:proofErr w:type="spellStart"/>
      <w:r w:rsidRPr="00E04330">
        <w:rPr>
          <w:rFonts w:ascii="Times New Roman" w:hAnsi="Times New Roman" w:cs="Times New Roman"/>
          <w:sz w:val="24"/>
          <w:szCs w:val="24"/>
        </w:rPr>
        <w:t>Н.Назарбаевым</w:t>
      </w:r>
      <w:proofErr w:type="spellEnd"/>
      <w:r w:rsidRPr="00E04330">
        <w:rPr>
          <w:rFonts w:ascii="Times New Roman" w:hAnsi="Times New Roman" w:cs="Times New Roman"/>
          <w:sz w:val="24"/>
          <w:szCs w:val="24"/>
        </w:rPr>
        <w:t xml:space="preserve"> издается Указ о создании государственной телерадиовещательной компании «Казахстан». Этот шаг преследовал цель повышения творческого уровня и содержательности программ, улучшения информационного обеспечения населения республики. Правительству поручалось принять меры по укреплению материально-технической базы компании, улучшению условий труда и быта ее работников. С издания этого документа начался процесс формирования независимого информационного пространства.</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Встречи представителей прессы и Президента </w:t>
      </w:r>
      <w:proofErr w:type="spellStart"/>
      <w:r w:rsidRPr="00E04330">
        <w:rPr>
          <w:rFonts w:ascii="Times New Roman" w:hAnsi="Times New Roman" w:cs="Times New Roman"/>
          <w:sz w:val="24"/>
          <w:szCs w:val="24"/>
        </w:rPr>
        <w:t>Н.Назарбаева</w:t>
      </w:r>
      <w:proofErr w:type="spellEnd"/>
      <w:r w:rsidRPr="00E04330">
        <w:rPr>
          <w:rFonts w:ascii="Times New Roman" w:hAnsi="Times New Roman" w:cs="Times New Roman"/>
          <w:sz w:val="24"/>
          <w:szCs w:val="24"/>
        </w:rPr>
        <w:t xml:space="preserve"> стали традиционными и регулярными. На них Глава государства и представители масс-медиа на равных обсуждали наиболее актуальные вопросы дальнейшего развития страны, «сверяли часы» по важнейшим проблемам функционирования СМИ в новых условиях. На одной из таких встреч, состоявшихся летом 1994 г., Назарбаев призывает работников прессы бережнее относиться к главному достоянию страны — единству народа и межнациональному согласию.</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1994 г. телевидение и радиовещание Казахстана вступили в полосу кардинального реформирования. Вместо государственной телерадиовещательной компании «Казахстан» была создана республиканская корпорация «Телевидение и радио Казахстана». Это решение мотивировалось необходимостью активизировать процесс вхождения электронных СМИ страны в мировые информационные процессы, создания оптимальных условий для их инвестирования. К сегодняшнему дню рынок электронных СМИ Казахстана является самым динамично развивающимся в </w:t>
      </w:r>
      <w:proofErr w:type="spellStart"/>
      <w:r w:rsidRPr="00E04330">
        <w:rPr>
          <w:rFonts w:ascii="Times New Roman" w:hAnsi="Times New Roman" w:cs="Times New Roman"/>
          <w:sz w:val="24"/>
          <w:szCs w:val="24"/>
        </w:rPr>
        <w:t>Центральноазиатском</w:t>
      </w:r>
      <w:proofErr w:type="spellEnd"/>
      <w:r w:rsidRPr="00E04330">
        <w:rPr>
          <w:rFonts w:ascii="Times New Roman" w:hAnsi="Times New Roman" w:cs="Times New Roman"/>
          <w:sz w:val="24"/>
          <w:szCs w:val="24"/>
        </w:rPr>
        <w:t xml:space="preserve"> регионе. Они играют значительную роль в развитии демократических процессов. Этот факт признан не только в Казахстане, но и за рубежом. Так, Генеральный секретарь ООН </w:t>
      </w:r>
      <w:proofErr w:type="spellStart"/>
      <w:r w:rsidRPr="00E04330">
        <w:rPr>
          <w:rFonts w:ascii="Times New Roman" w:hAnsi="Times New Roman" w:cs="Times New Roman"/>
          <w:sz w:val="24"/>
          <w:szCs w:val="24"/>
        </w:rPr>
        <w:t>К.Анан</w:t>
      </w:r>
      <w:proofErr w:type="spellEnd"/>
      <w:r w:rsidRPr="00E04330">
        <w:rPr>
          <w:rFonts w:ascii="Times New Roman" w:hAnsi="Times New Roman" w:cs="Times New Roman"/>
          <w:sz w:val="24"/>
          <w:szCs w:val="24"/>
        </w:rPr>
        <w:t xml:space="preserve"> заявил: «Казахстанское независимое телевидение играет огромную роль для демократического становления республики. Именно независимое телевидение позволило Казахстану в своем развитии миновать некоторые опасные стадии установления демократического строя в стране, которые имели место в других государствах, где не было свободной прессы».</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 xml:space="preserve">Постоянно меняющиеся внутренние и внешние условия требовали от Казахстана совершенствования работы прессы, укрепления информационного поля. Учитывая, что создавать законодательно-правовую базу приходилось практически с нуля, к 1994 г. первый Закон о печати уже устарел, в некоторых </w:t>
      </w:r>
      <w:proofErr w:type="gramStart"/>
      <w:r w:rsidRPr="00E04330">
        <w:rPr>
          <w:rFonts w:ascii="Times New Roman" w:hAnsi="Times New Roman" w:cs="Times New Roman"/>
          <w:sz w:val="24"/>
          <w:szCs w:val="24"/>
        </w:rPr>
        <w:t>частях</w:t>
      </w:r>
      <w:proofErr w:type="gramEnd"/>
      <w:r w:rsidRPr="00E04330">
        <w:rPr>
          <w:rFonts w:ascii="Times New Roman" w:hAnsi="Times New Roman" w:cs="Times New Roman"/>
          <w:sz w:val="24"/>
          <w:szCs w:val="24"/>
        </w:rPr>
        <w:t xml:space="preserve"> не соответствуя реалиям и требованиями времени. Он стал узким для дальнейшего развития медиа-поля Казахстана. Для выхода из сложившейся ситуации при поддержке Главы государства в течение 1995 г. в Закон о печати и других средствах массовой информации трижды были внесены существенные дополнения, поправки и изменения, которые сняли возникшие препятствия для дальнейшего развития прессы.</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Кроме того, на данном этапе были конституционно закреплены основные демократические права и свободы, в том числе и свобода слова. Конституция Казахстана, принятая на всенародном референдуме 30 августа 1995 </w:t>
      </w:r>
      <w:proofErr w:type="gramStart"/>
      <w:r w:rsidRPr="00E04330">
        <w:rPr>
          <w:rFonts w:ascii="Times New Roman" w:hAnsi="Times New Roman" w:cs="Times New Roman"/>
          <w:sz w:val="24"/>
          <w:szCs w:val="24"/>
        </w:rPr>
        <w:t>г.</w:t>
      </w:r>
      <w:proofErr w:type="gramEnd"/>
      <w:r w:rsidRPr="00E04330">
        <w:rPr>
          <w:rFonts w:ascii="Times New Roman" w:hAnsi="Times New Roman" w:cs="Times New Roman"/>
          <w:sz w:val="24"/>
          <w:szCs w:val="24"/>
        </w:rPr>
        <w:t xml:space="preserve"> провозгласила Казахстан «демократическим, светским, правовым и социальным государством, высшими ценностями которого являются человек, его жизнь, права и свободы».</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Статья 20 Конституции РК гласит: «Первое. Свобода слова и творчества гарантируется. Цензура запрещается. Второе. Каждый имеет право свободно получать и распространять информацию любым, не запрещенным законом, способом».</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Также Казахстан конституционно закрепил норму о свободном предоставлении информации. Статья 18 Конституции РК провозглашает, что «Государственные органы, общественные объединения, должностные лица и средства массовой информации обязаны обеспечить каждому гражданину возможность ознакомится с затрагивающими его права и интересы документами, решениями, источниками информации».</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Второй этап развития медиа-сферы пришелся на 1996—1999 гг. и стал этапом становления и роста СМИ. Он характеризовался определенным отходом государства от безусловного доминирования на информационном пространстве и бурного развития негосударственных (частных, корпоративных и др.) СМИ, сокращения доли государственных СМИ в общем количестве. Многие исследователи казахстанской прессы называют этот этап «золотым веком» казахстанских СМИ. Параллельно это был период «первой волны приватизации СМИ». На казахстанском рынке СМИ стали появляться новые издания, телеканалы и радиостанции. Новые СМИ использовали модели и форматы современной западной журналистики — стараясь отделить информацию от комментария, строя газеты по принципу тематических полос. На этом этапе в деятельности электронных СМИ появился и закрепился жанровый формат вещания в прямом эфире.</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Настоящий этап характеризуется качественными и количественными изменениями на рынке масс-медиа, массовой приватизацией и разгосударствлением бывших государственных СМИ, полиграфических предприятий, переходом от государственного финансирования и дотирования средств массовой информации к государственному заказу на проведение государственной информационной политики. Данный этап развития отечественного информационного пространства выразился: во-первых, в динамичном количественном и качественном росте рынка масс-медиа; во-вторых, в повышении роли казахстанских СМИ в общественно-политическом пространстве страны.</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На этом этапе в сентябре 1997 г. Указом Президента упразднялось Казахское государственное информационное агентство (</w:t>
      </w:r>
      <w:proofErr w:type="spellStart"/>
      <w:r w:rsidRPr="00E04330">
        <w:rPr>
          <w:rFonts w:ascii="Times New Roman" w:hAnsi="Times New Roman" w:cs="Times New Roman"/>
          <w:sz w:val="24"/>
          <w:szCs w:val="24"/>
        </w:rPr>
        <w:t>КазТАГ</w:t>
      </w:r>
      <w:proofErr w:type="spellEnd"/>
      <w:r w:rsidRPr="00E04330">
        <w:rPr>
          <w:rFonts w:ascii="Times New Roman" w:hAnsi="Times New Roman" w:cs="Times New Roman"/>
          <w:sz w:val="24"/>
          <w:szCs w:val="24"/>
        </w:rPr>
        <w:t>) и создавалось республиканское казенное предприятие «Казахское информационное агентство» (КИА). В качестве его уполномоченного органа определялось Национальное агентство по делам печати и массовой информации Казахстана, а позже Министерство информации и общественного согласия Казахстана.</w:t>
      </w:r>
    </w:p>
    <w:p w:rsidR="00925568"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Для поддержки журналистов, развития СМИ </w:t>
      </w:r>
      <w:proofErr w:type="spellStart"/>
      <w:r w:rsidRPr="00E04330">
        <w:rPr>
          <w:rFonts w:ascii="Times New Roman" w:hAnsi="Times New Roman" w:cs="Times New Roman"/>
          <w:sz w:val="24"/>
          <w:szCs w:val="24"/>
        </w:rPr>
        <w:t>Н.Назарбаевым</w:t>
      </w:r>
      <w:proofErr w:type="spellEnd"/>
      <w:r w:rsidRPr="00E04330">
        <w:rPr>
          <w:rFonts w:ascii="Times New Roman" w:hAnsi="Times New Roman" w:cs="Times New Roman"/>
          <w:sz w:val="24"/>
          <w:szCs w:val="24"/>
        </w:rPr>
        <w:t xml:space="preserve"> были учреждены президентские премии и гранты, которые ежегодно вручаются наиболее популярным журналистам страны. Тем самым отмечается их вклад в становление свободной и независимой прессы в Казахстане. В разное время лауреатами премий и грантов в области </w:t>
      </w:r>
      <w:r w:rsidRPr="00E04330">
        <w:rPr>
          <w:rFonts w:ascii="Times New Roman" w:hAnsi="Times New Roman" w:cs="Times New Roman"/>
          <w:sz w:val="24"/>
          <w:szCs w:val="24"/>
        </w:rPr>
        <w:lastRenderedPageBreak/>
        <w:t xml:space="preserve">журналистики стали известные журналисты Казахстана, такие, как </w:t>
      </w:r>
      <w:proofErr w:type="spellStart"/>
      <w:r w:rsidRPr="00E04330">
        <w:rPr>
          <w:rFonts w:ascii="Times New Roman" w:hAnsi="Times New Roman" w:cs="Times New Roman"/>
          <w:sz w:val="24"/>
          <w:szCs w:val="24"/>
        </w:rPr>
        <w:t>Е.Кыдыр</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Н.Дрозд</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Г.Бендицкий</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М.Садык</w:t>
      </w:r>
      <w:proofErr w:type="spellEnd"/>
      <w:r w:rsidRPr="00E04330">
        <w:rPr>
          <w:rFonts w:ascii="Times New Roman" w:hAnsi="Times New Roman" w:cs="Times New Roman"/>
          <w:sz w:val="24"/>
          <w:szCs w:val="24"/>
        </w:rPr>
        <w:t xml:space="preserve"> и многие другие.</w:t>
      </w:r>
    </w:p>
    <w:p w:rsidR="009B1CA7" w:rsidRPr="00E04330" w:rsidRDefault="00925568" w:rsidP="006B3669">
      <w:pPr>
        <w:contextualSpacing/>
        <w:rPr>
          <w:rFonts w:ascii="Times New Roman" w:hAnsi="Times New Roman" w:cs="Times New Roman"/>
          <w:sz w:val="24"/>
          <w:szCs w:val="24"/>
        </w:rPr>
      </w:pPr>
      <w:r w:rsidRPr="00E04330">
        <w:rPr>
          <w:rFonts w:ascii="Times New Roman" w:hAnsi="Times New Roman" w:cs="Times New Roman"/>
          <w:sz w:val="24"/>
          <w:szCs w:val="24"/>
        </w:rPr>
        <w:t>С развитием рынка СМИ возникли определенные затруднения с исполнением нормы Конституции РК о предоставлении всем гражданам Казахстана возможности ознакомиться с интересующей их информацией. Для их преодоления в 1997 г. по инициативе Президента при принятии Уголовного кодекса РК в него были заложены нормы, предусматривающие ответственность должностных лиц за отказ в предоставлении гражданам информации, воспрепятствование выполнению законной профессиональной деятельности журналиста в виде штрафа или лишения права занимать определенные должности, либо лишения свободы.</w:t>
      </w:r>
    </w:p>
    <w:p w:rsidR="006B3669" w:rsidRPr="00E04330" w:rsidRDefault="006B3669" w:rsidP="006B3669">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1997-2007 гг. – период формирования основной базы СМИ, ее стабилизация, перераспределение </w:t>
      </w:r>
      <w:proofErr w:type="spellStart"/>
      <w:r w:rsidRPr="00E04330">
        <w:rPr>
          <w:rFonts w:ascii="Times New Roman" w:hAnsi="Times New Roman" w:cs="Times New Roman"/>
          <w:b/>
          <w:sz w:val="24"/>
          <w:szCs w:val="24"/>
        </w:rPr>
        <w:t>медиаресурсов</w:t>
      </w:r>
      <w:proofErr w:type="spellEnd"/>
      <w:r w:rsidRPr="00E04330">
        <w:rPr>
          <w:rFonts w:ascii="Times New Roman" w:hAnsi="Times New Roman" w:cs="Times New Roman"/>
          <w:b/>
          <w:sz w:val="24"/>
          <w:szCs w:val="24"/>
        </w:rPr>
        <w:t xml:space="preserve"> в связи с экономическим кризисом</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1998 г. </w:t>
      </w:r>
      <w:proofErr w:type="spellStart"/>
      <w:r w:rsidRPr="00E04330">
        <w:rPr>
          <w:rFonts w:ascii="Times New Roman" w:hAnsi="Times New Roman" w:cs="Times New Roman"/>
          <w:sz w:val="24"/>
          <w:szCs w:val="24"/>
        </w:rPr>
        <w:t>Н.Назарбаев</w:t>
      </w:r>
      <w:proofErr w:type="spellEnd"/>
      <w:r w:rsidRPr="00E04330">
        <w:rPr>
          <w:rFonts w:ascii="Times New Roman" w:hAnsi="Times New Roman" w:cs="Times New Roman"/>
          <w:sz w:val="24"/>
          <w:szCs w:val="24"/>
        </w:rPr>
        <w:t xml:space="preserve"> в Послании народу предложил развернутую программу демократизации и политических реформ в Казахстане. Ядро политической реформы с этого момента составили семь основополагающих элементов демократизации и политической либерализации. Наряду с усилением партийно-политической системы, развитием и усилением роли «третьего сектора», там был пункт о создании условий для развития свободных, независимых и бесцензурных СМИ. Этот пункт был шестым основополагающим элементом демократизации и политической либерализации. Для устранения существующих препятствий на пути свободной прессы в стране было предложено приватизировать ряд государственных средств массовой информации.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Таким образом, данный этап характеризовался началом кристаллизации информационного поля Казахстана, массовой приватизацией и разгосударствлением бывших государственных СМИ, полиграфических предприятий, переходом от государственного финансирования и дотирования средств массовой информации к государственному заказу на проведение государственной информационной политики.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Таким образом, на информационном поле Казахстана начинают возникать первые медиа-холдинги, часть из которых к концу второго этапа обретает новых «хозяев».</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Третий этап — этап начальной «медиатизации политики» начался в 1999 г. и закончился в 2002 г.</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Стартом этого этапа стало принятие очередного Закона РК о СМИ. Учитывая, что Главой государства в качестве основных направлений демократического развития Казахстана была поставлена и задача дальнейшей демократизации и либерализации СМИ, остро встал вопрос кардинального изменения законодательства о средствах массовой информации.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Данный закон был принят в июле 1999 г. Он состоял из 26-ти статей, был более лаконичным по содержанию, но и более требовательным к обязанностям прессы. Согласно этому законодательству любое вмешательство в деятельность СМИ является наказуемым. Декларируется, что никто не вправе вмешиваться в работу СМИ.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Большую роль для развития отечественных СМИ имело принятие в 2001 г. ряда поправок в соответствующее законодательство. При этом огромное значение придавалось принятой норме о поэтапном ограничении объемов ретрансляции казахстанскими СМИ зарубежной телепродукции. Целью данной поправки была защита отечественного телевидения, испытывающего значительные трудности в конкуренции с более развитыми и мощными иностранными телеканалами.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Следует отметить, что данное решение было крайне непопулярным. Согласившись на принятие этой нормы, Президент дал некоторым международным организациям, действующим в Казахстане, повод для критики, для обвинений в ущемлении прав прессы. Но спустя шесть лет можно с уверенностью утверждать, что поправки к законодательству, обязывающие СМИ расширять объемы производства своей вещательной продукции, стимулировали качественный рост продукции отечественных телерадиокомпаний. Это решение не оказало влияния на права граждан на получение информации.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Одной из основных характеристик данного этапа стало повышение роли СМИ в системе политико-экономических отношений и, как следствие, постепенная утрата ими самостоятельности в информационной системе. Под впечатлением от эффективности информационных технологий крупные экономические группы начали вступать в «гонку информационных вооружений»: были приняты решения о масштабных инвестициях в средства массовой информации, что привело к появлению еще нескольких крупных медиа-групп, между которыми были распределены традиционные СМИ. Между тем данный этап в определенной мере стимулировал развитие информационного поля Казахстана, что выразилось, во-первых, в продолжающемся динамичном количественном и качественном росте рынка масс-медиа; во-вторых, в повышении роли казахстанских СМИ в общественно-политическом пространстве страны.</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Кроме того, в этот период в Казахстане впервые были реализованы механизмы экономического регулирования деятельности СМИ. Так, в 2001 г. был предпринят ряд конкретных мер по созданию экономических условий динамичного развития СМИ. В частности, согласно подписанному Президентом страны Закону РК «О внесении изменений и дополнений в Закон РК “О налогах и других обязательных платежах в бюджет”», все периодические издания, за исключением тех, в которых реклама составляет более 2/3 площади печатного материала, были освобождены от НДС.</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отношении электронных СМИ также был реализован ряд мер, по регулированию их деятельности. Так, было принято решение, что обороты телерадиокомпаний по производству и распространению продукции собственного производства, а также рекламных услуг будут облагаться налогом по нулевой ставке. То есть республиканский бюджет будет возмещать телерадиокомпаниям 16% их расходов по производству теле- и </w:t>
      </w:r>
      <w:proofErr w:type="spellStart"/>
      <w:r w:rsidRPr="00E04330">
        <w:rPr>
          <w:rFonts w:ascii="Times New Roman" w:hAnsi="Times New Roman" w:cs="Times New Roman"/>
          <w:sz w:val="24"/>
          <w:szCs w:val="24"/>
        </w:rPr>
        <w:t>радиопродукции</w:t>
      </w:r>
      <w:proofErr w:type="spellEnd"/>
      <w:r w:rsidRPr="00E04330">
        <w:rPr>
          <w:rFonts w:ascii="Times New Roman" w:hAnsi="Times New Roman" w:cs="Times New Roman"/>
          <w:sz w:val="24"/>
          <w:szCs w:val="24"/>
        </w:rPr>
        <w:t>. Данные налоговые послабления оказали достаточно ощутимое влияние на развитие отдельных сегментов отечественного информационного рынка.</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Четвертый этап — этап окончательной «медиатизации политики» начался в 2002 г. и продолжается по сегодняшний день.</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Данный этап берет свое начало в 2002 г. с разработки проекта нового Закона РК о средствах массовой информации в Республике Казахстан.</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Настоящий Проект закона, представленный МКИОС в феврале 2003 г. на II Конгрессе журналистов, встретил резкую критику со стороны медиа-сообщества. В мае 2003 г. доработанный законопроект обсуждался на заседании </w:t>
      </w:r>
      <w:proofErr w:type="gramStart"/>
      <w:r w:rsidRPr="00E04330">
        <w:rPr>
          <w:rFonts w:ascii="Times New Roman" w:hAnsi="Times New Roman" w:cs="Times New Roman"/>
          <w:sz w:val="24"/>
          <w:szCs w:val="24"/>
        </w:rPr>
        <w:t>Постоянно</w:t>
      </w:r>
      <w:proofErr w:type="gramEnd"/>
      <w:r w:rsidRPr="00E04330">
        <w:rPr>
          <w:rFonts w:ascii="Times New Roman" w:hAnsi="Times New Roman" w:cs="Times New Roman"/>
          <w:sz w:val="24"/>
          <w:szCs w:val="24"/>
        </w:rPr>
        <w:t xml:space="preserve"> действующего совещания по выработке предложений по демократизации и развитию гражданского общества. В ходе обсуждения в законопроект были предложены значительные поправки, совершенствующие данный законопроект. Однако в Парламент был отправлен фактически старый вариант законопроекта, подготовленный МКИОС.</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Следует отметить, что в этом законопроекте были учтены принципиально важные для СМИ предложения. Так, впервые в проекте обозначен основной участник информационных отношений — читатель и зритель. Кроме того, в проекте были прописаны нормы по установлению срока исковой давности в один год по спорам о защите чести и достоинства. В проекте прописан ряд норм по обеспечению прав на получение качественной информации. Более детально оговорена ответственность СМИ за распространение недостоверных порочащих сведений — или публикация опровержения, или взыскание материального и морального вреда. Кроме того, в новом законопроекте продекларированы гарантии государства по защите чести, достоинства, здоровья, жизни и имущества журналиста как лица, преследующего общественно полезные цели, в связи с осуществлением им профессиональной деятельности.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Вместе с тем этот проект резко усиливал роль и влияние Министерства информации на все СМИ, превращая его в надзорный и контрольный орган. Для этого в проекте вводилось, вопреки действующему законодательству, понятие учредителя СМИ как самостоятельного </w:t>
      </w:r>
      <w:proofErr w:type="spellStart"/>
      <w:r w:rsidRPr="00E04330">
        <w:rPr>
          <w:rFonts w:ascii="Times New Roman" w:hAnsi="Times New Roman" w:cs="Times New Roman"/>
          <w:sz w:val="24"/>
          <w:szCs w:val="24"/>
        </w:rPr>
        <w:t>правосубъекта</w:t>
      </w:r>
      <w:proofErr w:type="spellEnd"/>
      <w:r w:rsidRPr="00E04330">
        <w:rPr>
          <w:rFonts w:ascii="Times New Roman" w:hAnsi="Times New Roman" w:cs="Times New Roman"/>
          <w:sz w:val="24"/>
          <w:szCs w:val="24"/>
        </w:rPr>
        <w:t xml:space="preserve">. Кроме того, проект расширял перечень оснований для превентивного отказа в постановке СМИ на учет, перечень оснований для </w:t>
      </w:r>
      <w:r w:rsidRPr="00E04330">
        <w:rPr>
          <w:rFonts w:ascii="Times New Roman" w:hAnsi="Times New Roman" w:cs="Times New Roman"/>
          <w:sz w:val="24"/>
          <w:szCs w:val="24"/>
        </w:rPr>
        <w:lastRenderedPageBreak/>
        <w:t xml:space="preserve">приостановления и прекращения выпуска (выхода) СМИ и окончательно превращал средства массовой информации из самостоятельного </w:t>
      </w:r>
      <w:proofErr w:type="spellStart"/>
      <w:r w:rsidRPr="00E04330">
        <w:rPr>
          <w:rFonts w:ascii="Times New Roman" w:hAnsi="Times New Roman" w:cs="Times New Roman"/>
          <w:sz w:val="24"/>
          <w:szCs w:val="24"/>
        </w:rPr>
        <w:t>правосубъекта</w:t>
      </w:r>
      <w:proofErr w:type="spellEnd"/>
      <w:r w:rsidRPr="00E04330">
        <w:rPr>
          <w:rFonts w:ascii="Times New Roman" w:hAnsi="Times New Roman" w:cs="Times New Roman"/>
          <w:sz w:val="24"/>
          <w:szCs w:val="24"/>
        </w:rPr>
        <w:t xml:space="preserve"> в структурное подразделение юридического лица — собственника СМИ. Плюс к этому проект расширял конституционный перечень случаев злоупотребления свободой слова, не разграничивал ответственность СМИ, авторов и первоисточников информации, оставлял без изменений нормы действующего законодательства о заведомой виновности СМИ в гражданско-правовых спорах о защите чести и достоинства. В целом правительственный законопроект значительно ухудшал правовое положение СМИ и журналистов по сравнению с прежним Законом РК о СМИ от 1999 г.</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ходе обсуждения данного законопроекта в Мажилисе он вызвал неоднозначную оценку, как среди депутатского корпуса, так и в среде общественных и международных организаций. В целом против принятия данного законопроекта официально выступили 46 СМИ, неправительственных общественных организаций. Например, авторитетная международная организация «Артикль 19» постоянно проводящая мониторинг уровня свободы слова во всех странах мира, выпустила специальный Меморандум по проекту Закона РК о СМИ, в котором призвало «казахстанских должностных лиц отказаться от этой попытки ограничить свободу средств массовой информации и воздержаться от принятия данного закона».</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После множества подобных заявлений была создана согласительная комиссия. 17 марта на пленарном заседании Мажилиса Парламента депутаты нижней палаты одобрили предложения согласительной комиссии двух палат Парламента по спорным статьям законопроекта «О средствах массовой информации», после чего законопроект был передан на новое рассмотрение в Сенат. В соответствии с одобренным решением комиссии был сокращен перечень оснований, по которым СМИ могут быть закрыты или приостановлены. Кроме того, согласно решению согласительной комиссии, запрещена к распространению в СМИ продукция порнографического и сексуально-эротического характера. Комиссией было отработано определение эротической продукции.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целом результаты работы согласительной комиссии и окончательный вариант законопроекта «О СМИ» не удовлетворили требования медиа-сообщества Казахстана. Так, эксперты отметили, что интерес парламентариев вызвал лишь вопрос тиражирования и трансляции порнографических и эротических материалов. Остро волнующие общественность статьи законопроекта, касающиеся регистрации, выдачи лицензий, усложненного порядка аккредитации журналистов и правил предоставления информации государственными органами, парламентарии обошли стороной.</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По данным экспертов, многие положения настоящего законопроекта не только не учли международных стандартов в сфере деятельности СМИ, но и в случае принятия данного закона значительно ухудшили бы существующее правовое положение.</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особенно тяжелое положение проект ставил электронные СМИ. Так, содержащееся в проекте понятие «лицензирование деятельности по организации телерадиовещания» не только расширяло круг субъектов, чья деятельность подпадает под лицензирование, но и требовала получения новых лицензий всеми ныне действующими вещателями, что, возможно, спровоцировало бы новый передел информационного рынка республики.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Все эти новшества, как представляется, противоречили международным обязательствам Казахстана о развитии общего информационного пространства, принятым им в рамках СНГ и Таможенного союза, нормам гражданского законодательства. Они также мало соотносились </w:t>
      </w:r>
      <w:proofErr w:type="gramStart"/>
      <w:r w:rsidRPr="00E04330">
        <w:rPr>
          <w:rFonts w:ascii="Times New Roman" w:hAnsi="Times New Roman" w:cs="Times New Roman"/>
          <w:sz w:val="24"/>
          <w:szCs w:val="24"/>
        </w:rPr>
        <w:t>с конституционным правом граждан</w:t>
      </w:r>
      <w:proofErr w:type="gramEnd"/>
      <w:r w:rsidRPr="00E04330">
        <w:rPr>
          <w:rFonts w:ascii="Times New Roman" w:hAnsi="Times New Roman" w:cs="Times New Roman"/>
          <w:sz w:val="24"/>
          <w:szCs w:val="24"/>
        </w:rPr>
        <w:t xml:space="preserve"> на свободное получение и распространение любой информации, кроме государственных секретов, любым, не запрещенным законом способом.</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После того, как решение согласительной комиссии было отправлено в Сенат, где законопроект «О СМИ» в соответствии с регламентом работы Парламента был принят и отправлен на подпись Главе государства, в свою очередь, Президент страны направил </w:t>
      </w:r>
      <w:r w:rsidRPr="00E04330">
        <w:rPr>
          <w:rFonts w:ascii="Times New Roman" w:hAnsi="Times New Roman" w:cs="Times New Roman"/>
          <w:sz w:val="24"/>
          <w:szCs w:val="24"/>
        </w:rPr>
        <w:lastRenderedPageBreak/>
        <w:t>законопроект в Конституционный совет и в Общественный совет по СМИ, на предмет выяснения соответствия его статей Конституции РК.</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Конституционный совет, рассмотрев в апреле 2004 г. принятый Парламентом Закон РК о средствах массовой информации, признал его не соответствующим конституционным нормам, после чего Президент </w:t>
      </w:r>
      <w:proofErr w:type="spellStart"/>
      <w:r w:rsidRPr="00E04330">
        <w:rPr>
          <w:rFonts w:ascii="Times New Roman" w:hAnsi="Times New Roman" w:cs="Times New Roman"/>
          <w:sz w:val="24"/>
          <w:szCs w:val="24"/>
        </w:rPr>
        <w:t>Н.Назарбаев</w:t>
      </w:r>
      <w:proofErr w:type="spellEnd"/>
      <w:r w:rsidRPr="00E04330">
        <w:rPr>
          <w:rFonts w:ascii="Times New Roman" w:hAnsi="Times New Roman" w:cs="Times New Roman"/>
          <w:sz w:val="24"/>
          <w:szCs w:val="24"/>
        </w:rPr>
        <w:t xml:space="preserve"> наложил вето на принятый обеими палатами закон, что подняло уровень доверия СМИ к Президенту РК. Более того, этот, по сути, нехитрый PR-ход стимулировал диалог между властью и медиа-сообществом на новом уровне. Власть на какое-то время получила в лице СМИ вполне лояльного партнера, который защищает свои экономические интересы, но готов учитывать интересы власти и реалии жизни.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Кроме того, знаковым моментом настоящего этапа стало создание в 2002 г. вышеупомянутого Общественного совета по СМИ при Президенте Казахстана. Этот новый для государства гражданский институт был создан по инициативе </w:t>
      </w:r>
      <w:proofErr w:type="spellStart"/>
      <w:r w:rsidRPr="00E04330">
        <w:rPr>
          <w:rFonts w:ascii="Times New Roman" w:hAnsi="Times New Roman" w:cs="Times New Roman"/>
          <w:sz w:val="24"/>
          <w:szCs w:val="24"/>
        </w:rPr>
        <w:t>Н.Назарбаева</w:t>
      </w:r>
      <w:proofErr w:type="spellEnd"/>
      <w:r w:rsidRPr="00E04330">
        <w:rPr>
          <w:rFonts w:ascii="Times New Roman" w:hAnsi="Times New Roman" w:cs="Times New Roman"/>
          <w:sz w:val="24"/>
          <w:szCs w:val="24"/>
        </w:rPr>
        <w:t>. Совет является консультативно-совещательным органом при Главе государства. Основными задачами совета являются систематический комплексный анализ деятельности СМИ и выработка рекомендаций для Президента по формированию и совершенствованию государственной информационной политики.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Общественный совет по СМИ может вносить Главе государства предложения по совершенствованию законодательства в области СМИ и обеспечению эффективного взаимодействия органов государственной власти и СМИ, а также информационной безопасности страны.</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полномочиях совета запрашивать и получать информацию, документы и материалы от государственных органов, заслушивать на своих заседаниях должностных лиц, представителей СМИ по вопросам соблюдения законодательства о средствах массовой информации. В состав совета вошли руководители республиканских и региональных СМИ, парламентарии, представители государственных структур. Этот уникальный институт стал своеобразным проводником между властью и прессой.</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Современное состояние рынка СМИ в РК</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настоящее время, по данным Министерства культуры и информации РК, на информационном рынке Казахстана регулярно выпускается 2243 периодических печатных издания, из них — 1593 газет и 650 журналов.</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Половину всех печатных изданий составляют информационные СМИ, доля общественно-политических колеблется в пределах 16%, научных — 9%, рекламных — 10,5%, детских, молодежных, женских и религиозных не превышает в совокупности 4%. Соотношение государственных и негосударственных СМИ в республике составляет 20% на 80% соответственно.</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Государственный сектор в информационной сфере в основном представлен ведомственными СМИ — издания центральных и местных органов власти, учебных заведений.</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Что касается электронных СМИ, то, по данным, на конец I-</w:t>
      </w:r>
      <w:proofErr w:type="spellStart"/>
      <w:r w:rsidRPr="00E04330">
        <w:rPr>
          <w:rFonts w:ascii="Times New Roman" w:hAnsi="Times New Roman" w:cs="Times New Roman"/>
          <w:sz w:val="24"/>
          <w:szCs w:val="24"/>
        </w:rPr>
        <w:t>го</w:t>
      </w:r>
      <w:proofErr w:type="spellEnd"/>
      <w:r w:rsidRPr="00E04330">
        <w:rPr>
          <w:rFonts w:ascii="Times New Roman" w:hAnsi="Times New Roman" w:cs="Times New Roman"/>
          <w:sz w:val="24"/>
          <w:szCs w:val="24"/>
        </w:rPr>
        <w:t xml:space="preserve"> квартала 2006 </w:t>
      </w:r>
      <w:proofErr w:type="spellStart"/>
      <w:r w:rsidRPr="00E04330">
        <w:rPr>
          <w:rFonts w:ascii="Times New Roman" w:hAnsi="Times New Roman" w:cs="Times New Roman"/>
          <w:sz w:val="24"/>
          <w:szCs w:val="24"/>
        </w:rPr>
        <w:t>г.в</w:t>
      </w:r>
      <w:proofErr w:type="spellEnd"/>
      <w:r w:rsidRPr="00E04330">
        <w:rPr>
          <w:rFonts w:ascii="Times New Roman" w:hAnsi="Times New Roman" w:cs="Times New Roman"/>
          <w:sz w:val="24"/>
          <w:szCs w:val="24"/>
        </w:rPr>
        <w:t xml:space="preserve"> республике вещают 212 телерадиокомпаний и радиокомпаний.</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Одновременно на территории стран Европы, Центральной Азии, Среднего Востока и северной части Африки также ведет вещание национальный спутниковый канал </w:t>
      </w:r>
      <w:proofErr w:type="spellStart"/>
      <w:r w:rsidRPr="00E04330">
        <w:rPr>
          <w:rFonts w:ascii="Times New Roman" w:hAnsi="Times New Roman" w:cs="Times New Roman"/>
          <w:sz w:val="24"/>
          <w:szCs w:val="24"/>
        </w:rPr>
        <w:t>CaspioNet</w:t>
      </w:r>
      <w:proofErr w:type="spellEnd"/>
      <w:r w:rsidRPr="00E04330">
        <w:rPr>
          <w:rFonts w:ascii="Times New Roman" w:hAnsi="Times New Roman" w:cs="Times New Roman"/>
          <w:sz w:val="24"/>
          <w:szCs w:val="24"/>
        </w:rPr>
        <w:t>, потенциальная аудитория которого — 99 млн телезрителей. Канал вещает 24 часа в сутки.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Решается вопрос централизованного технического переоснащения материально-технической базы телерадиокомпаний, перехода на современные цифровые технологии, позволяющие улучшить качество приема телевизионных сигналов.</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Если говорить об иностранных СМИ, то по состоянию на конец I-</w:t>
      </w:r>
      <w:proofErr w:type="spellStart"/>
      <w:r w:rsidRPr="00E04330">
        <w:rPr>
          <w:rFonts w:ascii="Times New Roman" w:hAnsi="Times New Roman" w:cs="Times New Roman"/>
          <w:sz w:val="24"/>
          <w:szCs w:val="24"/>
        </w:rPr>
        <w:t>го</w:t>
      </w:r>
      <w:proofErr w:type="spellEnd"/>
      <w:r w:rsidRPr="00E04330">
        <w:rPr>
          <w:rFonts w:ascii="Times New Roman" w:hAnsi="Times New Roman" w:cs="Times New Roman"/>
          <w:sz w:val="24"/>
          <w:szCs w:val="24"/>
        </w:rPr>
        <w:t xml:space="preserve"> квартала 2006 г. на информационном рынке Казахстана распространяются 2392 средства массовой информации иностранных государств, в том числе 2309 газет и журналов и 83 телерадиопрограммы. 90% от общего числа наименований зарубежных средств массовой </w:t>
      </w:r>
      <w:r w:rsidRPr="00E04330">
        <w:rPr>
          <w:rFonts w:ascii="Times New Roman" w:hAnsi="Times New Roman" w:cs="Times New Roman"/>
          <w:sz w:val="24"/>
          <w:szCs w:val="24"/>
        </w:rPr>
        <w:lastRenderedPageBreak/>
        <w:t>информации распространяются на русском языке. 5% — на английском и также 5% — на других языках: греческом, немецком, голландском, испанском, португальском, шведском, грузинском, армянском, французском и корейском.</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По состоянию на конец I-</w:t>
      </w:r>
      <w:proofErr w:type="spellStart"/>
      <w:r w:rsidRPr="00E04330">
        <w:rPr>
          <w:rFonts w:ascii="Times New Roman" w:hAnsi="Times New Roman" w:cs="Times New Roman"/>
          <w:sz w:val="24"/>
          <w:szCs w:val="24"/>
        </w:rPr>
        <w:t>го</w:t>
      </w:r>
      <w:proofErr w:type="spellEnd"/>
      <w:r w:rsidRPr="00E04330">
        <w:rPr>
          <w:rFonts w:ascii="Times New Roman" w:hAnsi="Times New Roman" w:cs="Times New Roman"/>
          <w:sz w:val="24"/>
          <w:szCs w:val="24"/>
        </w:rPr>
        <w:t xml:space="preserve"> квартала 2006 г. на территории Казахстана функционируют также более 80 операторов сетей кабельного и эфирно-кабельного телевидения, предоставляющих услуги вещания зарубежных электронных средств массовой информации. Данный сектор представлен несколькими крупными операторами, такими, как «Алма-ТВ», «</w:t>
      </w:r>
      <w:proofErr w:type="spellStart"/>
      <w:r w:rsidRPr="00E04330">
        <w:rPr>
          <w:rFonts w:ascii="Times New Roman" w:hAnsi="Times New Roman" w:cs="Times New Roman"/>
          <w:sz w:val="24"/>
          <w:szCs w:val="24"/>
        </w:rPr>
        <w:t>Казцентр</w:t>
      </w:r>
      <w:proofErr w:type="spellEnd"/>
      <w:r w:rsidRPr="00E04330">
        <w:rPr>
          <w:rFonts w:ascii="Times New Roman" w:hAnsi="Times New Roman" w:cs="Times New Roman"/>
          <w:sz w:val="24"/>
          <w:szCs w:val="24"/>
        </w:rPr>
        <w:t>-ТВ», «</w:t>
      </w:r>
      <w:proofErr w:type="spellStart"/>
      <w:r w:rsidRPr="00E04330">
        <w:rPr>
          <w:rFonts w:ascii="Times New Roman" w:hAnsi="Times New Roman" w:cs="Times New Roman"/>
          <w:sz w:val="24"/>
          <w:szCs w:val="24"/>
        </w:rPr>
        <w:t>Айна</w:t>
      </w:r>
      <w:proofErr w:type="spellEnd"/>
      <w:r w:rsidRPr="00E04330">
        <w:rPr>
          <w:rFonts w:ascii="Times New Roman" w:hAnsi="Times New Roman" w:cs="Times New Roman"/>
          <w:sz w:val="24"/>
          <w:szCs w:val="24"/>
        </w:rPr>
        <w:t>-ТВ», «</w:t>
      </w:r>
      <w:proofErr w:type="spellStart"/>
      <w:r w:rsidRPr="00E04330">
        <w:rPr>
          <w:rFonts w:ascii="Times New Roman" w:hAnsi="Times New Roman" w:cs="Times New Roman"/>
          <w:sz w:val="24"/>
          <w:szCs w:val="24"/>
        </w:rPr>
        <w:t>Секател</w:t>
      </w:r>
      <w:proofErr w:type="spellEnd"/>
      <w:r w:rsidRPr="00E04330">
        <w:rPr>
          <w:rFonts w:ascii="Times New Roman" w:hAnsi="Times New Roman" w:cs="Times New Roman"/>
          <w:sz w:val="24"/>
          <w:szCs w:val="24"/>
        </w:rPr>
        <w:t>». Среди операторов наиболее доминирующее положение имеет компания «Алма-ТВ», которая вещает в 13 городах.</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Казахстанский пользователь сети Интернет более чем в 90% случаев пользуется внешними, а не казахстанскими ресурсами сети. Преобладающая доля приходится на интернет-пространство России. Казахстанский трафик в общем объеме интернет-трафика составляет около 5%. И это является следствием недостатка информации в казахстанском интернет-пространстве, малочисленностью казахстанских сайтов. В итоге </w:t>
      </w:r>
      <w:proofErr w:type="spellStart"/>
      <w:r w:rsidRPr="00E04330">
        <w:rPr>
          <w:rFonts w:ascii="Times New Roman" w:hAnsi="Times New Roman" w:cs="Times New Roman"/>
          <w:sz w:val="24"/>
          <w:szCs w:val="24"/>
        </w:rPr>
        <w:t>казахстанцы</w:t>
      </w:r>
      <w:proofErr w:type="spellEnd"/>
      <w:r w:rsidRPr="00E04330">
        <w:rPr>
          <w:rFonts w:ascii="Times New Roman" w:hAnsi="Times New Roman" w:cs="Times New Roman"/>
          <w:sz w:val="24"/>
          <w:szCs w:val="24"/>
        </w:rPr>
        <w:t xml:space="preserve"> в основном пользуются внешними информационными ресурсами Интернета.</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Рассматривая вопросы перспективы развития Интернета в Казахстане, следует отметить, что реализация мероприятий в рамках программы по созданию «электронного Правительства» может привести к снижению тарифов на услуги Интернета, предоставляемых с использованием различных технологий.</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целом на сегодня в Республике Казахстан зарегистрировано 7092 средства массовой информации (из них активно действуют 2466 СМИ), 212 электронных средств массовой информации, распространяются 2392 средства массовой информации иностранных государств, а также за 2005 г. зарегистрировано 8556 доменных имен в домене KZ.</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Ряд конкретных мер по созданию экономических условий для динамичного развития СМИ был принят в 2001 г. Так, согласно подписанному Президентом страны Закону РК «О внесении изменений и дополнений в Закон РК “О налогах и других обязательных платежах в бюджет”», все периодические издания, за исключением тех, в которых реклама составляет более 2/3 площади печатного материала, освобождены от НДС.</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В целом, подводя итоги, можно отметить, что, несмотря на значительные качественные изменения на медиа-рынке Казахстана, существует ряд определенных проблем, которые предстоит решить в ближайшем будущем. Среди них наиболее значимыми являются: концентрация СМИ, недостаточно качественный уровень развития отечественных СМИ, не позволяющий конкурировать на евразийском медиа-рынке, отсутствие эффективных рычагов контроля над СМИ со стороны общества.</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Однако, по мнению ряда экспертов, информационный рынок Казахстана среди стран </w:t>
      </w:r>
      <w:proofErr w:type="spellStart"/>
      <w:r w:rsidRPr="00E04330">
        <w:rPr>
          <w:rFonts w:ascii="Times New Roman" w:hAnsi="Times New Roman" w:cs="Times New Roman"/>
          <w:sz w:val="24"/>
          <w:szCs w:val="24"/>
        </w:rPr>
        <w:t>Центральноазиатского</w:t>
      </w:r>
      <w:proofErr w:type="spellEnd"/>
      <w:r w:rsidRPr="00E04330">
        <w:rPr>
          <w:rFonts w:ascii="Times New Roman" w:hAnsi="Times New Roman" w:cs="Times New Roman"/>
          <w:sz w:val="24"/>
          <w:szCs w:val="24"/>
        </w:rPr>
        <w:t xml:space="preserve"> региона развивается наиболее динамично. Вырабатываются механизмы, обеспечивающие реальную независимость средств массовой информации, в особенности от собственника. Казахстан приступает к решению вопроса о выработке механизма обеспечения равновесия свободы СМИ и их ответственности перед обществом. На повестке дня стоит вопрос усиления рычагов демократического контроля над деятельностью СМИ.</w:t>
      </w:r>
    </w:p>
    <w:p w:rsidR="006B3669" w:rsidRPr="00E04330" w:rsidRDefault="006B3669" w:rsidP="006B3669">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2008 г – процесс адаптации после экономического кризиса, образование крупных </w:t>
      </w:r>
      <w:proofErr w:type="spellStart"/>
      <w:r w:rsidRPr="00E04330">
        <w:rPr>
          <w:rFonts w:ascii="Times New Roman" w:hAnsi="Times New Roman" w:cs="Times New Roman"/>
          <w:b/>
          <w:sz w:val="24"/>
          <w:szCs w:val="24"/>
        </w:rPr>
        <w:t>медиахолдингов</w:t>
      </w:r>
      <w:proofErr w:type="spellEnd"/>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События в ноябре 2001 года и последовавшая затем в январе отставка премьер-министра </w:t>
      </w:r>
      <w:proofErr w:type="spellStart"/>
      <w:r w:rsidRPr="00E04330">
        <w:rPr>
          <w:rFonts w:ascii="Times New Roman" w:hAnsi="Times New Roman" w:cs="Times New Roman"/>
          <w:sz w:val="24"/>
          <w:szCs w:val="24"/>
        </w:rPr>
        <w:t>Касымжомарта</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Токаева</w:t>
      </w:r>
      <w:proofErr w:type="spellEnd"/>
      <w:r w:rsidRPr="00E04330">
        <w:rPr>
          <w:rFonts w:ascii="Times New Roman" w:hAnsi="Times New Roman" w:cs="Times New Roman"/>
          <w:sz w:val="24"/>
          <w:szCs w:val="24"/>
        </w:rPr>
        <w:t xml:space="preserve"> определили новый расклад сил в Казахстане. Если до этого все определялось наличием административных ресурсов, то теперь акцент перенесен на СМИ, с помощью которых происходит новый передел собственности.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Формирование общественного мнения посредством воздействия на массы силой газетных страниц и телевизионной картинки было, есть и остается одним из главных </w:t>
      </w:r>
      <w:r w:rsidRPr="00E04330">
        <w:rPr>
          <w:rFonts w:ascii="Times New Roman" w:hAnsi="Times New Roman" w:cs="Times New Roman"/>
          <w:sz w:val="24"/>
          <w:szCs w:val="24"/>
        </w:rPr>
        <w:lastRenderedPageBreak/>
        <w:t xml:space="preserve">рычагов манипулирования общественным мнением на Западе, совершенствуясь по мере появления новых коммуникационных средств. У нас же, в силу сосредоточения СМИ в руках государства, до последнего времени не совсем полно осознавали их значение для завоевания сознания масс. Роль газет и журналов, радио и телевидения в советские годы сводилась к голой агитации и пропаганде. Между тем, и сегодня эта функция СМИ продолжает играть важную роль, но с учетом реалий дня. Если раньше все без исключения средства массовой информации принадлежали государству и партийные комитеты могли диктовать свое мнение, то теперь, когда СМИ разделены на частные и государственные, государство все меньше влияет на управление СМИ. </w:t>
      </w:r>
      <w:proofErr w:type="gramStart"/>
      <w:r w:rsidRPr="00E04330">
        <w:rPr>
          <w:rFonts w:ascii="Times New Roman" w:hAnsi="Times New Roman" w:cs="Times New Roman"/>
          <w:sz w:val="24"/>
          <w:szCs w:val="24"/>
        </w:rPr>
        <w:t>А следовательно</w:t>
      </w:r>
      <w:proofErr w:type="gramEnd"/>
      <w:r w:rsidRPr="00E04330">
        <w:rPr>
          <w:rFonts w:ascii="Times New Roman" w:hAnsi="Times New Roman" w:cs="Times New Roman"/>
          <w:sz w:val="24"/>
          <w:szCs w:val="24"/>
        </w:rPr>
        <w:t>, пропагандистская роль СМИ используется уже новыми политическими силами, появившимися на постсоветском пространстве, в том числе и так называемыми олигархами, которым, по сути, и принадлежат наиболее крупные газеты и телеканалы Казахстана (впрочем, как и в России).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Именно этот момент стал определяющим в осенних баталиях прошлого года в Алматы, развернувшихся на страницах газет и телеэкране. Вслед за Россией волна информационных войн докатилась и до Казахстана. В бой вступили представители различных группировок, представляющих те или иные кланы.</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До недавнего времени информационный рынок был пущен на самотек. Рыночная экономика племянников, братьев и детей все силы отдавала накоплению первичного капитала в условиях "дикого капитализма". После того, как практически все месторождения и предприятия были поделены, пришло время оглядеться и осознать: для защиты своих капиталов мало денег и власти. Нужны иные ресурсы. Вот здесь сметливые люди и поняли (на примере России), как много могут сделать обыкновенные газеты и телевидение, когда они сконцентрированы в надежных руках. Первыми это почувствовали в окружении главы государства. Недаром в 1994 году </w:t>
      </w:r>
      <w:proofErr w:type="spellStart"/>
      <w:r w:rsidRPr="00E04330">
        <w:rPr>
          <w:rFonts w:ascii="Times New Roman" w:hAnsi="Times New Roman" w:cs="Times New Roman"/>
          <w:sz w:val="24"/>
          <w:szCs w:val="24"/>
        </w:rPr>
        <w:t>Дарига</w:t>
      </w:r>
      <w:proofErr w:type="spellEnd"/>
      <w:r w:rsidRPr="00E04330">
        <w:rPr>
          <w:rFonts w:ascii="Times New Roman" w:hAnsi="Times New Roman" w:cs="Times New Roman"/>
          <w:sz w:val="24"/>
          <w:szCs w:val="24"/>
        </w:rPr>
        <w:t xml:space="preserve"> Назарбаева возглавила информационное агентство "Хабар", со временем отпочковавшееся от "Гостелерадио Казахстана" и ставшее мощным национальным каналом, которому были отданы большие бюджетные средства.</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Собственно говоря, информационное поле Казахстана со дня приобретения независимости менялось неоднократно. Вначале буйным потоком пронеслась лавина "желтой прессы", начиная с "Каравана". В течение 1991-1995 гг. в республике появились сотни газет и телерадиокомпаний, которые принадлежали уже частным лицам. Некоторые из них были ориентированы на новые политические партии и общественные движения демократического толка. Отдельные из них поддерживали депутатов Верховного Совета 12-го и 13-го созывов, выступавших с довольно резкой критикой действий исполнительной ветви государственной власти. Особенно наглядно это проявилось во время разгона Верховного Совета 13-го созыва и обсуждения проекта Конституции 1995 года.</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После того, как 30 августа 1995 года на референдуме была принята новая Конституция Республики Казахстан, власти предприняли все, чтобы "привести в стойло" непокорную прессу. В результате резкого повышения цен на типографские услуги и бумагу закрылись многие газеты. А с течением времени после тендера, проведенного тогда еще вице-премьером </w:t>
      </w:r>
      <w:proofErr w:type="spellStart"/>
      <w:r w:rsidRPr="00E04330">
        <w:rPr>
          <w:rFonts w:ascii="Times New Roman" w:hAnsi="Times New Roman" w:cs="Times New Roman"/>
          <w:sz w:val="24"/>
          <w:szCs w:val="24"/>
        </w:rPr>
        <w:t>Имангали</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Тасмагамбетовым</w:t>
      </w:r>
      <w:proofErr w:type="spellEnd"/>
      <w:r w:rsidRPr="00E04330">
        <w:rPr>
          <w:rFonts w:ascii="Times New Roman" w:hAnsi="Times New Roman" w:cs="Times New Roman"/>
          <w:sz w:val="24"/>
          <w:szCs w:val="24"/>
        </w:rPr>
        <w:t xml:space="preserve"> в 1997 году, были уничтожены наиболее популярные среди зрителей Алматы телеканалы "Тотем", "</w:t>
      </w:r>
      <w:proofErr w:type="spellStart"/>
      <w:r w:rsidRPr="00E04330">
        <w:rPr>
          <w:rFonts w:ascii="Times New Roman" w:hAnsi="Times New Roman" w:cs="Times New Roman"/>
          <w:sz w:val="24"/>
          <w:szCs w:val="24"/>
        </w:rPr>
        <w:t>ТелеМ</w:t>
      </w:r>
      <w:proofErr w:type="spellEnd"/>
      <w:r w:rsidRPr="00E04330">
        <w:rPr>
          <w:rFonts w:ascii="Times New Roman" w:hAnsi="Times New Roman" w:cs="Times New Roman"/>
          <w:sz w:val="24"/>
          <w:szCs w:val="24"/>
        </w:rPr>
        <w:t>", "Семейный канал". Десятки региональных телекомпаний за неимением средств не смогли выкупить право на пользование частотами и также постепенно исчезли. По мнению многих наблюдателей, тендер на теле- и радиочастоты был проведен для того, чтобы устранить конкурентов "Хабара".</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Но, несмотря на мощную поддержку власти и огромные финансовые ресурсы (бюджетные деньги, а также деньги так называемых спонсоров), телеканал "Хабар" не мог достигнуть тех рейтингов, которые имели вышеперечисленные каналы. По данным компании "Гэллап Медиа Азия", в марте 1998 года (спустя год, когда не стало </w:t>
      </w:r>
      <w:r w:rsidRPr="00E04330">
        <w:rPr>
          <w:rFonts w:ascii="Times New Roman" w:hAnsi="Times New Roman" w:cs="Times New Roman"/>
          <w:sz w:val="24"/>
          <w:szCs w:val="24"/>
        </w:rPr>
        <w:lastRenderedPageBreak/>
        <w:t>вышеназванных каналов) рейтинг ежедневных новостей "Хабара" составлял всего 1,2 в то время, как у "</w:t>
      </w:r>
      <w:proofErr w:type="spellStart"/>
      <w:r w:rsidRPr="00E04330">
        <w:rPr>
          <w:rFonts w:ascii="Times New Roman" w:hAnsi="Times New Roman" w:cs="Times New Roman"/>
          <w:sz w:val="24"/>
          <w:szCs w:val="24"/>
        </w:rPr>
        <w:t>Рахата</w:t>
      </w:r>
      <w:proofErr w:type="spellEnd"/>
      <w:r w:rsidRPr="00E04330">
        <w:rPr>
          <w:rFonts w:ascii="Times New Roman" w:hAnsi="Times New Roman" w:cs="Times New Roman"/>
          <w:sz w:val="24"/>
          <w:szCs w:val="24"/>
        </w:rPr>
        <w:t xml:space="preserve">" этот показатель был равен 1,7. Еще больше оказался рейтинг "Вечерних новостей" КТК, принадлежавшего тогда Борису </w:t>
      </w:r>
      <w:proofErr w:type="spellStart"/>
      <w:r w:rsidRPr="00E04330">
        <w:rPr>
          <w:rFonts w:ascii="Times New Roman" w:hAnsi="Times New Roman" w:cs="Times New Roman"/>
          <w:sz w:val="24"/>
          <w:szCs w:val="24"/>
        </w:rPr>
        <w:t>Гиллеру</w:t>
      </w:r>
      <w:proofErr w:type="spellEnd"/>
      <w:r w:rsidRPr="00E04330">
        <w:rPr>
          <w:rFonts w:ascii="Times New Roman" w:hAnsi="Times New Roman" w:cs="Times New Roman"/>
          <w:sz w:val="24"/>
          <w:szCs w:val="24"/>
        </w:rPr>
        <w:t xml:space="preserve">, - 6,9. Видимо, поэтому решили переместить акценты с построения "светлого будущего" на примере одного отдельно взятого канала на создание медиа-холдинга. Тем более, что перед глазами был пример России, где Борис Березовский с помощью своих СМИ стал одним из самых влиятельных персон в мире политики. Аналитики неоднократно указывали на связь между созданием первого медиа-холдинга в Казахстане и установлением связей с медиа-магнатом. Видимо, один из советов всеведущего Бориса Абрамовича оказался чрезвычайно полезным и занимательным. Как бы там ни было, но с осени 1998 года берет свой отсчет история медиа-холдингов в республике. И с этого времени информационное поле состоит из СМИ, собранных в структурированные медиа-холдинги, или </w:t>
      </w:r>
      <w:proofErr w:type="spellStart"/>
      <w:r w:rsidRPr="00E04330">
        <w:rPr>
          <w:rFonts w:ascii="Times New Roman" w:hAnsi="Times New Roman" w:cs="Times New Roman"/>
          <w:sz w:val="24"/>
          <w:szCs w:val="24"/>
        </w:rPr>
        <w:t>аффилированых</w:t>
      </w:r>
      <w:proofErr w:type="spellEnd"/>
      <w:r w:rsidRPr="00E04330">
        <w:rPr>
          <w:rFonts w:ascii="Times New Roman" w:hAnsi="Times New Roman" w:cs="Times New Roman"/>
          <w:sz w:val="24"/>
          <w:szCs w:val="24"/>
        </w:rPr>
        <w:t xml:space="preserve"> с теми или иными компаниями, персонами.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Самым мощным медиа-холдингом является "медиа-империя "Хабара"". По словам </w:t>
      </w:r>
      <w:proofErr w:type="spellStart"/>
      <w:r w:rsidRPr="00E04330">
        <w:rPr>
          <w:rFonts w:ascii="Times New Roman" w:hAnsi="Times New Roman" w:cs="Times New Roman"/>
          <w:sz w:val="24"/>
          <w:szCs w:val="24"/>
        </w:rPr>
        <w:t>Дариги</w:t>
      </w:r>
      <w:proofErr w:type="spellEnd"/>
      <w:r w:rsidRPr="00E04330">
        <w:rPr>
          <w:rFonts w:ascii="Times New Roman" w:hAnsi="Times New Roman" w:cs="Times New Roman"/>
          <w:sz w:val="24"/>
          <w:szCs w:val="24"/>
        </w:rPr>
        <w:t xml:space="preserve"> Назарбаевой, "в медиа-империю "Хабар" входят: каналы "Хабар", "Хабар-2", 2 радиостанции и теперь "Казахстан-1". Все эти структуры контролируются государством, поэтому это государственная империя". Кроме того, как неоднократно указывалось в казахстанской печати, к данной империи можно также отнести НТК, ОРТ-Казахстан, КТК и газету "Караван", информационные агентства "Казахстан </w:t>
      </w:r>
      <w:proofErr w:type="spellStart"/>
      <w:r w:rsidRPr="00E04330">
        <w:rPr>
          <w:rFonts w:ascii="Times New Roman" w:hAnsi="Times New Roman" w:cs="Times New Roman"/>
          <w:sz w:val="24"/>
          <w:szCs w:val="24"/>
        </w:rPr>
        <w:t>тудей</w:t>
      </w:r>
      <w:proofErr w:type="spellEnd"/>
      <w:r w:rsidRPr="00E04330">
        <w:rPr>
          <w:rFonts w:ascii="Times New Roman" w:hAnsi="Times New Roman" w:cs="Times New Roman"/>
          <w:sz w:val="24"/>
          <w:szCs w:val="24"/>
        </w:rPr>
        <w:t>", "Интерфакс-Казахстан", "ИТАР-</w:t>
      </w:r>
      <w:proofErr w:type="spellStart"/>
      <w:r w:rsidRPr="00E04330">
        <w:rPr>
          <w:rFonts w:ascii="Times New Roman" w:hAnsi="Times New Roman" w:cs="Times New Roman"/>
          <w:sz w:val="24"/>
          <w:szCs w:val="24"/>
        </w:rPr>
        <w:t>ТАСС_Хабар</w:t>
      </w:r>
      <w:proofErr w:type="spellEnd"/>
      <w:r w:rsidRPr="00E04330">
        <w:rPr>
          <w:rFonts w:ascii="Times New Roman" w:hAnsi="Times New Roman" w:cs="Times New Roman"/>
          <w:sz w:val="24"/>
          <w:szCs w:val="24"/>
        </w:rPr>
        <w:t>". Аналитики обращают внимание на то, что все перечисленные СМИ находятся в одном здании в Алматы - там же, где располагается и "Хабар".</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 мнению </w:t>
      </w:r>
      <w:proofErr w:type="gramStart"/>
      <w:r w:rsidRPr="00E04330">
        <w:rPr>
          <w:rFonts w:ascii="Times New Roman" w:hAnsi="Times New Roman" w:cs="Times New Roman"/>
          <w:sz w:val="24"/>
          <w:szCs w:val="24"/>
        </w:rPr>
        <w:t>президента Ассоциации</w:t>
      </w:r>
      <w:proofErr w:type="gramEnd"/>
      <w:r w:rsidRPr="00E04330">
        <w:rPr>
          <w:rFonts w:ascii="Times New Roman" w:hAnsi="Times New Roman" w:cs="Times New Roman"/>
          <w:sz w:val="24"/>
          <w:szCs w:val="24"/>
        </w:rPr>
        <w:t xml:space="preserve"> независимых электронных СМИ Центральной Азии (АНЭСМИ ЦА) </w:t>
      </w:r>
      <w:proofErr w:type="spellStart"/>
      <w:r w:rsidRPr="00E04330">
        <w:rPr>
          <w:rFonts w:ascii="Times New Roman" w:hAnsi="Times New Roman" w:cs="Times New Roman"/>
          <w:sz w:val="24"/>
          <w:szCs w:val="24"/>
        </w:rPr>
        <w:t>Розланы</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Таукиной</w:t>
      </w:r>
      <w:proofErr w:type="spellEnd"/>
      <w:r w:rsidRPr="00E04330">
        <w:rPr>
          <w:rFonts w:ascii="Times New Roman" w:hAnsi="Times New Roman" w:cs="Times New Roman"/>
          <w:sz w:val="24"/>
          <w:szCs w:val="24"/>
        </w:rPr>
        <w:t>, сегодня в Казахстане насчитывается более полутора тысяч изданий, но подавляющее большинство из них входят в огромную медиа-империю "Хабара". Правда, доказать это юридически невозможно, потому что у всех СМИ, как правило, "свой" учредитель. Однако их всех отличает одно качество: они по мере возможностей занимаются пропагандой одной персоны, а именно главы государства. Все остальные проблемы жизни казахстанского общества большей частью ими замалчиваются.</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Сегодня в Казахстане на примере Алматы можно говорить о появлении еще нескольких медиа-холдингов, которые принадлежат различным финансово-промышленным группировкам. Вслед за "медиа-империей "Хабара" можно назвать СМИ, которые связывают с именем второго зятя президента Назарбаева - Тимура </w:t>
      </w:r>
      <w:proofErr w:type="spellStart"/>
      <w:r w:rsidRPr="00E04330">
        <w:rPr>
          <w:rFonts w:ascii="Times New Roman" w:hAnsi="Times New Roman" w:cs="Times New Roman"/>
          <w:sz w:val="24"/>
          <w:szCs w:val="24"/>
        </w:rPr>
        <w:t>Кулибаева</w:t>
      </w:r>
      <w:proofErr w:type="spellEnd"/>
      <w:r w:rsidRPr="00E04330">
        <w:rPr>
          <w:rFonts w:ascii="Times New Roman" w:hAnsi="Times New Roman" w:cs="Times New Roman"/>
          <w:sz w:val="24"/>
          <w:szCs w:val="24"/>
        </w:rPr>
        <w:t xml:space="preserve">. В первую очередь, к ним относятся российские издания "Известия", "АиФ", "Комсомольская правда", "Спорт-экспресс", издающиеся у нас с казахстанской вкладкой. Кроме того, близкой к группе Тимура </w:t>
      </w:r>
      <w:proofErr w:type="spellStart"/>
      <w:r w:rsidRPr="00E04330">
        <w:rPr>
          <w:rFonts w:ascii="Times New Roman" w:hAnsi="Times New Roman" w:cs="Times New Roman"/>
          <w:sz w:val="24"/>
          <w:szCs w:val="24"/>
        </w:rPr>
        <w:t>Кулибаева</w:t>
      </w:r>
      <w:proofErr w:type="spellEnd"/>
      <w:r w:rsidRPr="00E04330">
        <w:rPr>
          <w:rFonts w:ascii="Times New Roman" w:hAnsi="Times New Roman" w:cs="Times New Roman"/>
          <w:sz w:val="24"/>
          <w:szCs w:val="24"/>
        </w:rPr>
        <w:t xml:space="preserve"> называют радиостанцию "НС". На принадлежность к данной персоне указывают рекламные модули "</w:t>
      </w:r>
      <w:proofErr w:type="spellStart"/>
      <w:r w:rsidRPr="00E04330">
        <w:rPr>
          <w:rFonts w:ascii="Times New Roman" w:hAnsi="Times New Roman" w:cs="Times New Roman"/>
          <w:sz w:val="24"/>
          <w:szCs w:val="24"/>
        </w:rPr>
        <w:t>КазТрансОйла</w:t>
      </w:r>
      <w:proofErr w:type="spellEnd"/>
      <w:r w:rsidRPr="00E04330">
        <w:rPr>
          <w:rFonts w:ascii="Times New Roman" w:hAnsi="Times New Roman" w:cs="Times New Roman"/>
          <w:sz w:val="24"/>
          <w:szCs w:val="24"/>
        </w:rPr>
        <w:t xml:space="preserve">", выходящие в этих изданиях. Однако все это можно отнести к "Семье", то есть к родственникам и окружению главы государства. Кстати, казахстанская вкладка одной из самых массовых российских газет - "Московский комсомолец" - контролируется, как указывается в одной из веб-газет России, </w:t>
      </w:r>
      <w:proofErr w:type="spellStart"/>
      <w:r w:rsidRPr="00E04330">
        <w:rPr>
          <w:rFonts w:ascii="Times New Roman" w:hAnsi="Times New Roman" w:cs="Times New Roman"/>
          <w:sz w:val="24"/>
          <w:szCs w:val="24"/>
        </w:rPr>
        <w:t>Рахатом</w:t>
      </w:r>
      <w:proofErr w:type="spellEnd"/>
      <w:r w:rsidRPr="00E04330">
        <w:rPr>
          <w:rFonts w:ascii="Times New Roman" w:hAnsi="Times New Roman" w:cs="Times New Roman"/>
          <w:sz w:val="24"/>
          <w:szCs w:val="24"/>
        </w:rPr>
        <w:t xml:space="preserve"> Алиевым. Правда, за те два-три года, что газета выходит в Казахстане, она так и не стала заметным явлением в казахстанском обществе. И это говорит либо о просчетах топ-менеджеров, либо о том, что права на газету приобретались для того, чтобы не допустить влияния других на российские издания, пробивающиеся на казахстанский рынок.</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Последним обстоятельством объясняется, очевидно, и то, что казахстанское приложение к газете "Труд" готовит журналистский коллектив ежедневной газеты "Экспресс-К", принадлежащей Евразийской группе, возглавляемой Александром </w:t>
      </w:r>
      <w:proofErr w:type="spellStart"/>
      <w:r w:rsidRPr="00E04330">
        <w:rPr>
          <w:rFonts w:ascii="Times New Roman" w:hAnsi="Times New Roman" w:cs="Times New Roman"/>
          <w:sz w:val="24"/>
          <w:szCs w:val="24"/>
        </w:rPr>
        <w:t>Машкевичем</w:t>
      </w:r>
      <w:proofErr w:type="spellEnd"/>
      <w:r w:rsidRPr="00E04330">
        <w:rPr>
          <w:rFonts w:ascii="Times New Roman" w:hAnsi="Times New Roman" w:cs="Times New Roman"/>
          <w:sz w:val="24"/>
          <w:szCs w:val="24"/>
        </w:rPr>
        <w:t xml:space="preserve">. О близости данного издания к "Семье" свидетельствует тот факт, что коллектив газеты стал инициатором создания Кодекса профессиональной этики. На протяжении последних месяцев о создании такого кодекса постоянно говорит Нурсултан </w:t>
      </w:r>
      <w:r w:rsidRPr="00E04330">
        <w:rPr>
          <w:rFonts w:ascii="Times New Roman" w:hAnsi="Times New Roman" w:cs="Times New Roman"/>
          <w:sz w:val="24"/>
          <w:szCs w:val="24"/>
        </w:rPr>
        <w:lastRenderedPageBreak/>
        <w:t>Назарбаев. У Евразийской группы нет четко структурированного медиа-холдинга, но ею поддерживается также еженедельная газета "Новости недели" - совместный проект с "Московскими новостями". Была попытка выпускать в Астане еженедельную газету "</w:t>
      </w:r>
      <w:proofErr w:type="spellStart"/>
      <w:r w:rsidRPr="00E04330">
        <w:rPr>
          <w:rFonts w:ascii="Times New Roman" w:hAnsi="Times New Roman" w:cs="Times New Roman"/>
          <w:sz w:val="24"/>
          <w:szCs w:val="24"/>
        </w:rPr>
        <w:t>Азамат</w:t>
      </w:r>
      <w:proofErr w:type="spellEnd"/>
      <w:r w:rsidRPr="00E04330">
        <w:rPr>
          <w:rFonts w:ascii="Times New Roman" w:hAnsi="Times New Roman" w:cs="Times New Roman"/>
          <w:sz w:val="24"/>
          <w:szCs w:val="24"/>
        </w:rPr>
        <w:t xml:space="preserve"> таймс", но ввиду нерентабельности проект был закрыт. Все издания Евразийской группы достаточно лояльны по отношению к власть имущим, в то же время нет жесткой критики оппонентов существующего режима. Руководители данных газет подчеркивают, что назначение журналистики состоит в информировании читателей, а не навязывании им своего мнения. Данный тезис можно считать творческим кредо, как "Экспресс-К", так и "Новостей недели".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Есть свои издания и у "</w:t>
      </w:r>
      <w:proofErr w:type="spellStart"/>
      <w:r w:rsidRPr="00E04330">
        <w:rPr>
          <w:rFonts w:ascii="Times New Roman" w:hAnsi="Times New Roman" w:cs="Times New Roman"/>
          <w:sz w:val="24"/>
          <w:szCs w:val="24"/>
        </w:rPr>
        <w:t>Казкоммерцбанка</w:t>
      </w:r>
      <w:proofErr w:type="spellEnd"/>
      <w:r w:rsidRPr="00E04330">
        <w:rPr>
          <w:rFonts w:ascii="Times New Roman" w:hAnsi="Times New Roman" w:cs="Times New Roman"/>
          <w:sz w:val="24"/>
          <w:szCs w:val="24"/>
        </w:rPr>
        <w:t xml:space="preserve">", возглавляемого одним из самых успешных банкиров республики </w:t>
      </w:r>
      <w:proofErr w:type="spellStart"/>
      <w:r w:rsidRPr="00E04330">
        <w:rPr>
          <w:rFonts w:ascii="Times New Roman" w:hAnsi="Times New Roman" w:cs="Times New Roman"/>
          <w:sz w:val="24"/>
          <w:szCs w:val="24"/>
        </w:rPr>
        <w:t>Нуржаном</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Субханбердиным</w:t>
      </w:r>
      <w:proofErr w:type="spellEnd"/>
      <w:r w:rsidRPr="00E04330">
        <w:rPr>
          <w:rFonts w:ascii="Times New Roman" w:hAnsi="Times New Roman" w:cs="Times New Roman"/>
          <w:sz w:val="24"/>
          <w:szCs w:val="24"/>
        </w:rPr>
        <w:t xml:space="preserve">. Это газеты "Панорама" и "Время". </w:t>
      </w:r>
      <w:proofErr w:type="spellStart"/>
      <w:r w:rsidRPr="00E04330">
        <w:rPr>
          <w:rFonts w:ascii="Times New Roman" w:hAnsi="Times New Roman" w:cs="Times New Roman"/>
          <w:sz w:val="24"/>
          <w:szCs w:val="24"/>
        </w:rPr>
        <w:t>Аффилированность</w:t>
      </w:r>
      <w:proofErr w:type="spellEnd"/>
      <w:r w:rsidRPr="00E04330">
        <w:rPr>
          <w:rFonts w:ascii="Times New Roman" w:hAnsi="Times New Roman" w:cs="Times New Roman"/>
          <w:sz w:val="24"/>
          <w:szCs w:val="24"/>
        </w:rPr>
        <w:t xml:space="preserve"> этих изданий с "олигархами" (по выражению президента страны на встрече с журналистами в феврале 2002 года) не так наглядно выражается, как у изданий, входящих в группу "Хабара". "Панорама" старается придерживаться подчеркнуто нейтрального делового тона, однако в публикациях Олега </w:t>
      </w:r>
      <w:proofErr w:type="spellStart"/>
      <w:r w:rsidRPr="00E04330">
        <w:rPr>
          <w:rFonts w:ascii="Times New Roman" w:hAnsi="Times New Roman" w:cs="Times New Roman"/>
          <w:sz w:val="24"/>
          <w:szCs w:val="24"/>
        </w:rPr>
        <w:t>Хе</w:t>
      </w:r>
      <w:proofErr w:type="spellEnd"/>
      <w:r w:rsidRPr="00E04330">
        <w:rPr>
          <w:rFonts w:ascii="Times New Roman" w:hAnsi="Times New Roman" w:cs="Times New Roman"/>
          <w:sz w:val="24"/>
          <w:szCs w:val="24"/>
        </w:rPr>
        <w:t>, Николая Дрозда содержится немало аналитических рассуждений, дающих представление о расстановке сил в стране. Газета "Время" с января этого года стала выходить и ежедневно. Судя по последним публикациям, газета становится боевым рупором нового общественного объединения - "Демократический выбор Казахстана", что позволяет говорить об образовании еще одного медиа-холдинга. Если учесть, что тираж газеты "Время" достигает 30 тысяч экземпляров (это один из самых больших тиражей в республике), то можно быть уверенным, что идеи ДВК найдут довольно широкое распространение в массах.</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Газета "Деловое обозрение Республика", издающаяся с мая 2000 года, вызывает далеко неоднозначное мнение. В силу непрофессионализма топ-менеджеров издания здесь нередко бывают проходные материалы, которые можно отнести к заказным. В то же время нельзя не отметить, что за неполных два года газета стала заметным явлением в общественной жизни республики. Используя термины времен стагнации, можно сказать, что ей присущи боевитость и задор, которых недостает иным газетам. Правда, вызывает сомнение, всегда ли они вызваны гражданской позицией журналистов. В период с мая 2001 года по январь 2002 года газета привлекла внимание широких масс полемикой, развернутой на ее страницах с могущественным медиа-олигархом - </w:t>
      </w:r>
      <w:proofErr w:type="spellStart"/>
      <w:r w:rsidRPr="00E04330">
        <w:rPr>
          <w:rFonts w:ascii="Times New Roman" w:hAnsi="Times New Roman" w:cs="Times New Roman"/>
          <w:sz w:val="24"/>
          <w:szCs w:val="24"/>
        </w:rPr>
        <w:t>Рахатом</w:t>
      </w:r>
      <w:proofErr w:type="spellEnd"/>
      <w:r w:rsidRPr="00E04330">
        <w:rPr>
          <w:rFonts w:ascii="Times New Roman" w:hAnsi="Times New Roman" w:cs="Times New Roman"/>
          <w:sz w:val="24"/>
          <w:szCs w:val="24"/>
        </w:rPr>
        <w:t xml:space="preserve"> Алиевым. Судя по тону публикаций, "Деловое обозрение "Республика" можно отнести к группе бывшего министра энергетики, индустрии и торговли </w:t>
      </w:r>
      <w:proofErr w:type="spellStart"/>
      <w:r w:rsidRPr="00E04330">
        <w:rPr>
          <w:rFonts w:ascii="Times New Roman" w:hAnsi="Times New Roman" w:cs="Times New Roman"/>
          <w:sz w:val="24"/>
          <w:szCs w:val="24"/>
        </w:rPr>
        <w:t>Мухтара</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Аблязова</w:t>
      </w:r>
      <w:proofErr w:type="spellEnd"/>
      <w:r w:rsidRPr="00E04330">
        <w:rPr>
          <w:rFonts w:ascii="Times New Roman" w:hAnsi="Times New Roman" w:cs="Times New Roman"/>
          <w:sz w:val="24"/>
          <w:szCs w:val="24"/>
        </w:rPr>
        <w:t xml:space="preserve">. Сюда же </w:t>
      </w:r>
      <w:proofErr w:type="gramStart"/>
      <w:r w:rsidRPr="00E04330">
        <w:rPr>
          <w:rFonts w:ascii="Times New Roman" w:hAnsi="Times New Roman" w:cs="Times New Roman"/>
          <w:sz w:val="24"/>
          <w:szCs w:val="24"/>
        </w:rPr>
        <w:t>относятся</w:t>
      </w:r>
      <w:proofErr w:type="gramEnd"/>
      <w:r w:rsidRPr="00E04330">
        <w:rPr>
          <w:rFonts w:ascii="Times New Roman" w:hAnsi="Times New Roman" w:cs="Times New Roman"/>
          <w:sz w:val="24"/>
          <w:szCs w:val="24"/>
        </w:rPr>
        <w:t xml:space="preserve"> газета "Время по", журнал "Энергия Казахстана", телеканал "ТАН". Надо сказать, что сам г-н </w:t>
      </w:r>
      <w:proofErr w:type="spellStart"/>
      <w:r w:rsidRPr="00E04330">
        <w:rPr>
          <w:rFonts w:ascii="Times New Roman" w:hAnsi="Times New Roman" w:cs="Times New Roman"/>
          <w:sz w:val="24"/>
          <w:szCs w:val="24"/>
        </w:rPr>
        <w:t>Аблязов</w:t>
      </w:r>
      <w:proofErr w:type="spellEnd"/>
      <w:r w:rsidRPr="00E04330">
        <w:rPr>
          <w:rFonts w:ascii="Times New Roman" w:hAnsi="Times New Roman" w:cs="Times New Roman"/>
          <w:sz w:val="24"/>
          <w:szCs w:val="24"/>
        </w:rPr>
        <w:t xml:space="preserve"> весьма эффективно использовал свои СМИ для дискредитации конкурентов. Во многом благодаря атаке его СМИ состоялась отставка </w:t>
      </w:r>
      <w:proofErr w:type="spellStart"/>
      <w:r w:rsidRPr="00E04330">
        <w:rPr>
          <w:rFonts w:ascii="Times New Roman" w:hAnsi="Times New Roman" w:cs="Times New Roman"/>
          <w:sz w:val="24"/>
          <w:szCs w:val="24"/>
        </w:rPr>
        <w:t>Рахата</w:t>
      </w:r>
      <w:proofErr w:type="spellEnd"/>
      <w:r w:rsidRPr="00E04330">
        <w:rPr>
          <w:rFonts w:ascii="Times New Roman" w:hAnsi="Times New Roman" w:cs="Times New Roman"/>
          <w:sz w:val="24"/>
          <w:szCs w:val="24"/>
        </w:rPr>
        <w:t xml:space="preserve"> Алиева и это очевидно. Однако именно поэтому сейчас поступил негласный запрет в типографии Казахстана на печать обеих газет. И сейчас выход "Время по" и "Делового обозрения Республика" находится под вопросом.</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октябре 2000 года был создан медиа-холдинг "31 канал", куда вошли телеканал "31", "Радио 31", Интернет-газета "Навигатор" и газета "Мегаполис". Учредитель холдинга держится в тайне, но некоторые аналитики указывают на то, что определенную поддержку новому холдингу оказывают племянник главы государства </w:t>
      </w:r>
      <w:proofErr w:type="spellStart"/>
      <w:r w:rsidRPr="00E04330">
        <w:rPr>
          <w:rFonts w:ascii="Times New Roman" w:hAnsi="Times New Roman" w:cs="Times New Roman"/>
          <w:sz w:val="24"/>
          <w:szCs w:val="24"/>
        </w:rPr>
        <w:t>Кайрат</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Сатыпалды</w:t>
      </w:r>
      <w:proofErr w:type="spellEnd"/>
      <w:r w:rsidRPr="00E04330">
        <w:rPr>
          <w:rFonts w:ascii="Times New Roman" w:hAnsi="Times New Roman" w:cs="Times New Roman"/>
          <w:sz w:val="24"/>
          <w:szCs w:val="24"/>
        </w:rPr>
        <w:t xml:space="preserve"> и его помощник Булат </w:t>
      </w:r>
      <w:proofErr w:type="spellStart"/>
      <w:r w:rsidRPr="00E04330">
        <w:rPr>
          <w:rFonts w:ascii="Times New Roman" w:hAnsi="Times New Roman" w:cs="Times New Roman"/>
          <w:sz w:val="24"/>
          <w:szCs w:val="24"/>
        </w:rPr>
        <w:t>Утемуратов</w:t>
      </w:r>
      <w:proofErr w:type="spellEnd"/>
      <w:r w:rsidRPr="00E04330">
        <w:rPr>
          <w:rFonts w:ascii="Times New Roman" w:hAnsi="Times New Roman" w:cs="Times New Roman"/>
          <w:sz w:val="24"/>
          <w:szCs w:val="24"/>
        </w:rPr>
        <w:t>. Сейчас в холдинге происходят изменения: отделяется Интернет-газета "Навигатор".</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Можно говорить и о собственном медиа-холдинге у </w:t>
      </w:r>
      <w:proofErr w:type="spellStart"/>
      <w:r w:rsidRPr="00E04330">
        <w:rPr>
          <w:rFonts w:ascii="Times New Roman" w:hAnsi="Times New Roman" w:cs="Times New Roman"/>
          <w:sz w:val="24"/>
          <w:szCs w:val="24"/>
        </w:rPr>
        <w:t>акима</w:t>
      </w:r>
      <w:proofErr w:type="spellEnd"/>
      <w:r w:rsidRPr="00E04330">
        <w:rPr>
          <w:rFonts w:ascii="Times New Roman" w:hAnsi="Times New Roman" w:cs="Times New Roman"/>
          <w:sz w:val="24"/>
          <w:szCs w:val="24"/>
        </w:rPr>
        <w:t xml:space="preserve"> Алматы Виктора </w:t>
      </w:r>
      <w:proofErr w:type="spellStart"/>
      <w:r w:rsidRPr="00E04330">
        <w:rPr>
          <w:rFonts w:ascii="Times New Roman" w:hAnsi="Times New Roman" w:cs="Times New Roman"/>
          <w:sz w:val="24"/>
          <w:szCs w:val="24"/>
        </w:rPr>
        <w:t>Храпунова</w:t>
      </w:r>
      <w:proofErr w:type="spellEnd"/>
      <w:r w:rsidRPr="00E04330">
        <w:rPr>
          <w:rFonts w:ascii="Times New Roman" w:hAnsi="Times New Roman" w:cs="Times New Roman"/>
          <w:sz w:val="24"/>
          <w:szCs w:val="24"/>
        </w:rPr>
        <w:t xml:space="preserve">. Мало того, что при </w:t>
      </w:r>
      <w:proofErr w:type="spellStart"/>
      <w:r w:rsidRPr="00E04330">
        <w:rPr>
          <w:rFonts w:ascii="Times New Roman" w:hAnsi="Times New Roman" w:cs="Times New Roman"/>
          <w:sz w:val="24"/>
          <w:szCs w:val="24"/>
        </w:rPr>
        <w:t>акимате</w:t>
      </w:r>
      <w:proofErr w:type="spellEnd"/>
      <w:r w:rsidRPr="00E04330">
        <w:rPr>
          <w:rFonts w:ascii="Times New Roman" w:hAnsi="Times New Roman" w:cs="Times New Roman"/>
          <w:sz w:val="24"/>
          <w:szCs w:val="24"/>
        </w:rPr>
        <w:t xml:space="preserve"> существуют традиционные газеты "Вечерний Алматы" и "Алматы </w:t>
      </w:r>
      <w:proofErr w:type="spellStart"/>
      <w:r w:rsidRPr="00E04330">
        <w:rPr>
          <w:rFonts w:ascii="Times New Roman" w:hAnsi="Times New Roman" w:cs="Times New Roman"/>
          <w:sz w:val="24"/>
          <w:szCs w:val="24"/>
        </w:rPr>
        <w:t>акшамы</w:t>
      </w:r>
      <w:proofErr w:type="spellEnd"/>
      <w:r w:rsidRPr="00E04330">
        <w:rPr>
          <w:rFonts w:ascii="Times New Roman" w:hAnsi="Times New Roman" w:cs="Times New Roman"/>
          <w:sz w:val="24"/>
          <w:szCs w:val="24"/>
        </w:rPr>
        <w:t xml:space="preserve">", так с недавних пор имя г-на </w:t>
      </w:r>
      <w:proofErr w:type="spellStart"/>
      <w:r w:rsidRPr="00E04330">
        <w:rPr>
          <w:rFonts w:ascii="Times New Roman" w:hAnsi="Times New Roman" w:cs="Times New Roman"/>
          <w:sz w:val="24"/>
          <w:szCs w:val="24"/>
        </w:rPr>
        <w:t>Храпунова</w:t>
      </w:r>
      <w:proofErr w:type="spellEnd"/>
      <w:r w:rsidRPr="00E04330">
        <w:rPr>
          <w:rFonts w:ascii="Times New Roman" w:hAnsi="Times New Roman" w:cs="Times New Roman"/>
          <w:sz w:val="24"/>
          <w:szCs w:val="24"/>
        </w:rPr>
        <w:t xml:space="preserve"> связывают с телеканалом "Южная столица" и газетой "Столичная жизнь". Кроме того, нельзя забывать, что супруга </w:t>
      </w:r>
      <w:proofErr w:type="spellStart"/>
      <w:r w:rsidRPr="00E04330">
        <w:rPr>
          <w:rFonts w:ascii="Times New Roman" w:hAnsi="Times New Roman" w:cs="Times New Roman"/>
          <w:sz w:val="24"/>
          <w:szCs w:val="24"/>
        </w:rPr>
        <w:t>акима</w:t>
      </w:r>
      <w:proofErr w:type="spellEnd"/>
      <w:r w:rsidRPr="00E04330">
        <w:rPr>
          <w:rFonts w:ascii="Times New Roman" w:hAnsi="Times New Roman" w:cs="Times New Roman"/>
          <w:sz w:val="24"/>
          <w:szCs w:val="24"/>
        </w:rPr>
        <w:t xml:space="preserve"> Лейла Бекетова-</w:t>
      </w:r>
      <w:proofErr w:type="spellStart"/>
      <w:r w:rsidRPr="00E04330">
        <w:rPr>
          <w:rFonts w:ascii="Times New Roman" w:hAnsi="Times New Roman" w:cs="Times New Roman"/>
          <w:sz w:val="24"/>
          <w:szCs w:val="24"/>
        </w:rPr>
        <w:t>Храпунова</w:t>
      </w:r>
      <w:proofErr w:type="spellEnd"/>
      <w:r w:rsidRPr="00E04330">
        <w:rPr>
          <w:rFonts w:ascii="Times New Roman" w:hAnsi="Times New Roman" w:cs="Times New Roman"/>
          <w:sz w:val="24"/>
          <w:szCs w:val="24"/>
        </w:rPr>
        <w:t xml:space="preserve"> являлась некоторое время президентом корпорации "Гостелерадио Казахстан" и телеканала "ТАН". Естественно, что СМИ </w:t>
      </w:r>
      <w:proofErr w:type="spellStart"/>
      <w:r w:rsidRPr="00E04330">
        <w:rPr>
          <w:rFonts w:ascii="Times New Roman" w:hAnsi="Times New Roman" w:cs="Times New Roman"/>
          <w:sz w:val="24"/>
          <w:szCs w:val="24"/>
        </w:rPr>
        <w:lastRenderedPageBreak/>
        <w:t>акимата</w:t>
      </w:r>
      <w:proofErr w:type="spellEnd"/>
      <w:r w:rsidRPr="00E04330">
        <w:rPr>
          <w:rFonts w:ascii="Times New Roman" w:hAnsi="Times New Roman" w:cs="Times New Roman"/>
          <w:sz w:val="24"/>
          <w:szCs w:val="24"/>
        </w:rPr>
        <w:t xml:space="preserve"> южной столицы являются </w:t>
      </w:r>
      <w:proofErr w:type="spellStart"/>
      <w:r w:rsidRPr="00E04330">
        <w:rPr>
          <w:rFonts w:ascii="Times New Roman" w:hAnsi="Times New Roman" w:cs="Times New Roman"/>
          <w:sz w:val="24"/>
          <w:szCs w:val="24"/>
        </w:rPr>
        <w:t>провластного</w:t>
      </w:r>
      <w:proofErr w:type="spellEnd"/>
      <w:r w:rsidRPr="00E04330">
        <w:rPr>
          <w:rFonts w:ascii="Times New Roman" w:hAnsi="Times New Roman" w:cs="Times New Roman"/>
          <w:sz w:val="24"/>
          <w:szCs w:val="24"/>
        </w:rPr>
        <w:t xml:space="preserve"> толка и ведут пропаганду деятельности пропрезидентских структур.</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Медиа-холдинги изменили ситуацию в стране. Из органов, информирующих население о тех или иных событиях в обществе, СМИ превратились в рупоры олигархических групп и правящего режима. При этом четко выделены не входящие в какие-либо медиа-холдинги газеты и телеканалы. Если вначале направленность публикаций и передач была как бы размыта, то сейчас все медиа-холдинги становятся все более </w:t>
      </w:r>
      <w:proofErr w:type="spellStart"/>
      <w:r w:rsidRPr="00E04330">
        <w:rPr>
          <w:rFonts w:ascii="Times New Roman" w:hAnsi="Times New Roman" w:cs="Times New Roman"/>
          <w:sz w:val="24"/>
          <w:szCs w:val="24"/>
        </w:rPr>
        <w:t>идеологизированными</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Идеологизация</w:t>
      </w:r>
      <w:proofErr w:type="spellEnd"/>
      <w:r w:rsidRPr="00E04330">
        <w:rPr>
          <w:rFonts w:ascii="Times New Roman" w:hAnsi="Times New Roman" w:cs="Times New Roman"/>
          <w:sz w:val="24"/>
          <w:szCs w:val="24"/>
        </w:rPr>
        <w:t xml:space="preserve"> СМИ - процесс, происходящий на постсоветской территории синхронно. О том же говорит в "Российской газете" и главный редактор радио "Эхо Москвы" Алексей Венедиктов. Пресса для власти, по его мнению, инструмент для решения задач. Если отнести эти слова к казахстанской действительности, то можно увидеть, как на деле используются СМИ власть предержащими.</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После трех месяцев молчания глава государства разразился филиппиками в адрес журналистов и владельцев СМИ. Вместо прозрачности и свободы слова, о которых так много говорит Нурсултан Назарбаев, СМИ подверглись экзекуции. При этом глава государства избрал не самый лучший метод взаимодействия с журналистами - устрашение. Выступая перед </w:t>
      </w:r>
      <w:proofErr w:type="spellStart"/>
      <w:r w:rsidRPr="00E04330">
        <w:rPr>
          <w:rFonts w:ascii="Times New Roman" w:hAnsi="Times New Roman" w:cs="Times New Roman"/>
          <w:sz w:val="24"/>
          <w:szCs w:val="24"/>
        </w:rPr>
        <w:t>акимами</w:t>
      </w:r>
      <w:proofErr w:type="spellEnd"/>
      <w:r w:rsidRPr="00E04330">
        <w:rPr>
          <w:rFonts w:ascii="Times New Roman" w:hAnsi="Times New Roman" w:cs="Times New Roman"/>
          <w:sz w:val="24"/>
          <w:szCs w:val="24"/>
        </w:rPr>
        <w:t xml:space="preserve"> всех уровней и на встрече с руководителями ряда СМИ, он жестко отозвался о СМИ, в которых содержалась критика власти. Отдано распоряжение пересмотреть публикации последних трех месяцев с тем, чтобы возбудить судебные процессы против тех изданий и журналистов, которые якобы нанесли урон чести и достоинству наших чиновников. Думается, все это сделано большей частью для того, чтобы можно было избавиться под удобным предлогом от тех СМИ, которые имеют свое мнение о происходящих в стране процессах и могут дать четкую оценку им. В период нового передела собственности (а речь идет именно об этом) издания, которые могут провести журналистские расследования и донести правду до общественности, не нужны и неудобны. Особенно это касается газет </w:t>
      </w:r>
      <w:proofErr w:type="spellStart"/>
      <w:r w:rsidRPr="00E04330">
        <w:rPr>
          <w:rFonts w:ascii="Times New Roman" w:hAnsi="Times New Roman" w:cs="Times New Roman"/>
          <w:sz w:val="24"/>
          <w:szCs w:val="24"/>
        </w:rPr>
        <w:t>Мухтара</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Аблязова</w:t>
      </w:r>
      <w:proofErr w:type="spellEnd"/>
      <w:r w:rsidRPr="00E04330">
        <w:rPr>
          <w:rFonts w:ascii="Times New Roman" w:hAnsi="Times New Roman" w:cs="Times New Roman"/>
          <w:sz w:val="24"/>
          <w:szCs w:val="24"/>
        </w:rPr>
        <w:t xml:space="preserve"> - "Деловое обозрение "Республика" и "Время по", получивших за последнее время огромную популярность среди читателей благодаря своим острым и достаточно объективным публикациям, вскрывающим социальные язвы.</w:t>
      </w:r>
    </w:p>
    <w:p w:rsidR="006B3669" w:rsidRPr="00E04330" w:rsidRDefault="006B3669" w:rsidP="006B3669">
      <w:pPr>
        <w:contextualSpacing/>
        <w:rPr>
          <w:rFonts w:ascii="Times New Roman" w:hAnsi="Times New Roman" w:cs="Times New Roman"/>
          <w:sz w:val="24"/>
          <w:szCs w:val="24"/>
        </w:rPr>
      </w:pPr>
      <w:r w:rsidRPr="00E04330">
        <w:rPr>
          <w:rFonts w:ascii="Times New Roman" w:hAnsi="Times New Roman" w:cs="Times New Roman"/>
          <w:sz w:val="24"/>
          <w:szCs w:val="24"/>
        </w:rPr>
        <w:t>Президентская команда в последнее время сделала немало для того, чтобы высвободить информационное поле для оперативного простора. Вспомним поправки в Закон о СМИ весной 2000 года, согласно которому с января 2002 года ограничена ретрансляция российских телеканалов на 50%. В реальности многие телерадиокомпании вынуждены ретранслировать российские каналы, так как у них недостаточно средств для создания собственных программ. В то время как медиа-холдинг "Хабар" существует и за счет бюджетных денег и так называемого спонсорства. Кстати, с декабря 2001 года холдингу принадлежит и крупная кабельная сеть "</w:t>
      </w:r>
      <w:proofErr w:type="spellStart"/>
      <w:r w:rsidRPr="00E04330">
        <w:rPr>
          <w:rFonts w:ascii="Times New Roman" w:hAnsi="Times New Roman" w:cs="Times New Roman"/>
          <w:sz w:val="24"/>
          <w:szCs w:val="24"/>
        </w:rPr>
        <w:t>Алма</w:t>
      </w:r>
      <w:proofErr w:type="spellEnd"/>
      <w:r w:rsidRPr="00E04330">
        <w:rPr>
          <w:rFonts w:ascii="Times New Roman" w:hAnsi="Times New Roman" w:cs="Times New Roman"/>
          <w:sz w:val="24"/>
          <w:szCs w:val="24"/>
        </w:rPr>
        <w:t xml:space="preserve"> ТВ", занимающаяся трансляцией российских каналов. А это означает фактический контроль "Семьи" за любой информацией из России. Объявленный тендер на теле-радиочастоты, который должен состояться в конце первого квартала этого года под председательством вице-премьера </w:t>
      </w:r>
      <w:proofErr w:type="spellStart"/>
      <w:r w:rsidRPr="00E04330">
        <w:rPr>
          <w:rFonts w:ascii="Times New Roman" w:hAnsi="Times New Roman" w:cs="Times New Roman"/>
          <w:sz w:val="24"/>
          <w:szCs w:val="24"/>
        </w:rPr>
        <w:t>Бауыржана</w:t>
      </w:r>
      <w:proofErr w:type="spellEnd"/>
      <w:r w:rsidRPr="00E04330">
        <w:rPr>
          <w:rFonts w:ascii="Times New Roman" w:hAnsi="Times New Roman" w:cs="Times New Roman"/>
          <w:sz w:val="24"/>
          <w:szCs w:val="24"/>
        </w:rPr>
        <w:t xml:space="preserve"> Мухамеджанова, создаст возможность для устранения неугодных телекомпаний и радиостанций. Министр информации, культуры и общественного согласия </w:t>
      </w:r>
      <w:proofErr w:type="spellStart"/>
      <w:r w:rsidRPr="00E04330">
        <w:rPr>
          <w:rFonts w:ascii="Times New Roman" w:hAnsi="Times New Roman" w:cs="Times New Roman"/>
          <w:sz w:val="24"/>
          <w:szCs w:val="24"/>
        </w:rPr>
        <w:t>Мухтар</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Кул</w:t>
      </w:r>
      <w:proofErr w:type="spellEnd"/>
      <w:r w:rsidRPr="00E04330">
        <w:rPr>
          <w:rFonts w:ascii="Times New Roman" w:hAnsi="Times New Roman" w:cs="Times New Roman"/>
          <w:sz w:val="24"/>
          <w:szCs w:val="24"/>
        </w:rPr>
        <w:t>-Мухаммед, выступая перед журналистами в Астане, заявил, что во внимание будет приниматься соблюдение СМИ Законов "О СМИ" и "О языках". На деле же аналитики говорят о том, что, во-первых, тендер призван изгнать с информационного поля конкурентов "Хабара", и, во-вторых, оппозиционно настроенных СМИ. Но, учитывая опыт прошлого тендера на теле- и радиочастоты, можно с уверенностью говорить о том, что и в этот раз все произойдет в соответствии с законом природы, согласно которому ничто не исчезает, а лишь переходит из одного качества в другое, или в случае со СМИ - меняет название и ориентацию.</w:t>
      </w:r>
    </w:p>
    <w:p w:rsidR="006B3669" w:rsidRPr="00E04330" w:rsidRDefault="006B3669" w:rsidP="006B3669">
      <w:pPr>
        <w:contextualSpacing/>
        <w:rPr>
          <w:rFonts w:ascii="Times New Roman" w:hAnsi="Times New Roman" w:cs="Times New Roman"/>
          <w:b/>
          <w:sz w:val="24"/>
          <w:szCs w:val="24"/>
        </w:rPr>
      </w:pPr>
      <w:r w:rsidRPr="00E04330">
        <w:rPr>
          <w:rFonts w:ascii="Times New Roman" w:hAnsi="Times New Roman" w:cs="Times New Roman"/>
          <w:b/>
          <w:sz w:val="24"/>
          <w:szCs w:val="24"/>
        </w:rPr>
        <w:t>Распад СССР и новые условия информационного обеспечения в суверенных государствах</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В Послании Президента РК Н.А. Назарбаева «Новый Казахстан в новом мире» одним их важнейших направлений развития политической системы было названо создание благоприятных условий для повышения роли институтов гражданского общества, наиболее динамичным и заметным из которых являются средства массовой информации (СМИ). Еще одним поручением Главы государства стало содействие гармоничному развитию масс-медиа.</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Следует отметить, что данное решение очень своевременно, поскольку в современном </w:t>
      </w:r>
      <w:proofErr w:type="spellStart"/>
      <w:r w:rsidRPr="00E04330">
        <w:rPr>
          <w:rFonts w:ascii="Times New Roman" w:hAnsi="Times New Roman" w:cs="Times New Roman"/>
          <w:sz w:val="24"/>
          <w:szCs w:val="24"/>
        </w:rPr>
        <w:t>глобализирующемся</w:t>
      </w:r>
      <w:proofErr w:type="spellEnd"/>
      <w:r w:rsidRPr="00E04330">
        <w:rPr>
          <w:rFonts w:ascii="Times New Roman" w:hAnsi="Times New Roman" w:cs="Times New Roman"/>
          <w:sz w:val="24"/>
          <w:szCs w:val="24"/>
        </w:rPr>
        <w:t xml:space="preserve"> мире роль информации возрастает во много раз. Современные ученые считают, что на смену индустриальной эпохе пришла эпоха информационная. Несомненно, в перспективе роль информации, являющейся важнейшим инструментом эффективной государственной власти, будет усиливаться.</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Для современного общественно-политического процесса характерна ведущая роль СМИ, в особенности телевидения. Поэтому государство может защитить свои интересы в информационной, гуманитарной и идеологической сферах только при условии создания конкурентоспособных СМИ.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Это давно поняли в западных странах, в которых еще десятилетие назад словарный запас экспертов пополнился термином «медиатизация политики». Данный процесс характеризуется значительным переплетением политической сферы и СМИ. Многие ученые считают, что масс-медиа являются одной из важнейших составляющих не только гражданского общества, но и политической системы.</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Еще одним популярным термином стал термин «</w:t>
      </w:r>
      <w:proofErr w:type="spellStart"/>
      <w:r w:rsidRPr="00E04330">
        <w:rPr>
          <w:rFonts w:ascii="Times New Roman" w:hAnsi="Times New Roman" w:cs="Times New Roman"/>
          <w:sz w:val="24"/>
          <w:szCs w:val="24"/>
        </w:rPr>
        <w:t>медиакратия</w:t>
      </w:r>
      <w:proofErr w:type="spellEnd"/>
      <w:r w:rsidRPr="00E04330">
        <w:rPr>
          <w:rFonts w:ascii="Times New Roman" w:hAnsi="Times New Roman" w:cs="Times New Roman"/>
          <w:sz w:val="24"/>
          <w:szCs w:val="24"/>
        </w:rPr>
        <w:t xml:space="preserve">», суть которого заключается в симбиозе СМИ и политических институтов, где первые выполняют мобилизационную функцию. То есть </w:t>
      </w:r>
      <w:proofErr w:type="spellStart"/>
      <w:r w:rsidRPr="00E04330">
        <w:rPr>
          <w:rFonts w:ascii="Times New Roman" w:hAnsi="Times New Roman" w:cs="Times New Roman"/>
          <w:sz w:val="24"/>
          <w:szCs w:val="24"/>
        </w:rPr>
        <w:t>медиакратия</w:t>
      </w:r>
      <w:proofErr w:type="spellEnd"/>
      <w:r w:rsidRPr="00E04330">
        <w:rPr>
          <w:rFonts w:ascii="Times New Roman" w:hAnsi="Times New Roman" w:cs="Times New Roman"/>
          <w:sz w:val="24"/>
          <w:szCs w:val="24"/>
        </w:rPr>
        <w:t xml:space="preserve"> — это власть СМИ и через СМИ. Это слияние </w:t>
      </w:r>
      <w:proofErr w:type="spellStart"/>
      <w:r w:rsidRPr="00E04330">
        <w:rPr>
          <w:rFonts w:ascii="Times New Roman" w:hAnsi="Times New Roman" w:cs="Times New Roman"/>
          <w:sz w:val="24"/>
          <w:szCs w:val="24"/>
        </w:rPr>
        <w:t>медийной</w:t>
      </w:r>
      <w:proofErr w:type="spellEnd"/>
      <w:r w:rsidRPr="00E04330">
        <w:rPr>
          <w:rFonts w:ascii="Times New Roman" w:hAnsi="Times New Roman" w:cs="Times New Roman"/>
          <w:sz w:val="24"/>
          <w:szCs w:val="24"/>
        </w:rPr>
        <w:t>, политической и экономической власти. Это власть в современном постиндустриальном обществе.</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Я склонен разделять мнения некоторых экспертов о том, что распад Советского Союза в значительной степени был обусловлен тем, что его идеологическая и информационная машина не выдержали конкуренции с западным информационным полем. Ярким примером значения информации является первая чеченская кампания и развернувшаяся в ее ходе информационная война, которую, по общему мнению, выиграли Д. Дудаев и М. </w:t>
      </w:r>
      <w:proofErr w:type="spellStart"/>
      <w:r w:rsidRPr="00E04330">
        <w:rPr>
          <w:rFonts w:ascii="Times New Roman" w:hAnsi="Times New Roman" w:cs="Times New Roman"/>
          <w:sz w:val="24"/>
          <w:szCs w:val="24"/>
        </w:rPr>
        <w:t>Удугов</w:t>
      </w:r>
      <w:proofErr w:type="spellEnd"/>
      <w:r w:rsidRPr="00E04330">
        <w:rPr>
          <w:rFonts w:ascii="Times New Roman" w:hAnsi="Times New Roman" w:cs="Times New Roman"/>
          <w:sz w:val="24"/>
          <w:szCs w:val="24"/>
        </w:rPr>
        <w:t>.</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Более свежие примеры — это так называемые «цветные революции», прокатившиеся по странам постсоветского пространства. Например, типография в Бишкеке, профинансированная из-за рубежа, сыграла определенную роль в падении легитимной (я подчеркиваю. — А.М.) власти А. Акаева. При этом следует обратить особое внимание на тот факт, что все без исключения «цветные революции» произошли тогда, когда перед странами вставала необходимость выбора стратегических приоритетов.</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Отметим, что расходы развитых стран на формирование общественного мнения в глобальном информационном поле колоссальны. Так, например, по некоторым данным, американские законодатели намерены значительно повысить расходы на внешнеполитическую пропаганду. Об этом говорится в открытом письме, которое направили в связи с подготовкой бюджетного запроса на 2008 финансовый год президенту США Дж. Бушу 163 сенатора и конгрессмена. Формирование благоприятного для США общественного мнения финансируется по статье федерального бюджета «Международные дела США». По данным Конгресса, бюджет 2007 г. по названной статье составил $35 млрд. При этом сравнительно небольшую часть названной суммы составляют собственно расходы на содержание сотрудников Госдепартамента и 250-ти дипломатических миссий в 180-ти странах мира.</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В основном же средства идут на проецирование благоприятного имиджа США за рубежом. За счет федерального бюджета содержится крупный пропагандистский аппарат — от «Голоса Америки» до «Радио и ТВ Марти», а также многочисленные центры информационных ресурсов за границей.</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Фоном для обращения сенаторов и конгрессменов к президенту служат возросшие проявления антиамериканских настроений в ряде регионов земного шара — от Ближнего Востока до Латинской Америки.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Сегодня мировые лидеры отлично понимают, что масс-медиа, формируя общественное мнение, конструируют своего рода «реальность», и эта </w:t>
      </w:r>
      <w:proofErr w:type="spellStart"/>
      <w:r w:rsidRPr="00E04330">
        <w:rPr>
          <w:rFonts w:ascii="Times New Roman" w:hAnsi="Times New Roman" w:cs="Times New Roman"/>
          <w:sz w:val="24"/>
          <w:szCs w:val="24"/>
        </w:rPr>
        <w:t>медийная</w:t>
      </w:r>
      <w:proofErr w:type="spellEnd"/>
      <w:r w:rsidRPr="00E04330">
        <w:rPr>
          <w:rFonts w:ascii="Times New Roman" w:hAnsi="Times New Roman" w:cs="Times New Roman"/>
          <w:sz w:val="24"/>
          <w:szCs w:val="24"/>
        </w:rPr>
        <w:t xml:space="preserve"> реальность оказывается первичной, а личный опыт — вторичным.</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Политика целенаправленного воздействия на общественное мнение предполагает знание настроений широких масс, реального положения вещей. Поэтому важность приобретает, с одной стороны, информационно-психологическое воздействие по всем возможным каналам, а с другой — тщательное изучение общественного мнения.</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Ряд экспертов полагают, что западным странам, в первую очередь США, удалось создать систему мониторинга оперативной и стратегической социальной информации. В условиях создания информационного общества и единого мирового информационного пространства это крайне необходимо. Более того, именно система диагностики общественного мнения позволяет западу добиваться успеха в глобальной информационно-психологической конкуренции за доминирование в мировой информационной среде, развернувшейся между странами и цивилизациями.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Сегодня в любом политическом конфликте значение СМИ, особенно электронных, является важным. Без преувеличения можно сказать о том, что работа со СМИ должна быть важнейшей составной частью формирования определенного общественного мнения. При этом работа не будет эффективной без наличия развитого и качественного рынка СМИ.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Конечно, СМИ могут выступать не только в качестве элементов разрушения. Они могут выполнять и консолидирующую функцию. Однако для этого необходим не только контроль за СМИ, необходимо, чтобы сами представители масс-медиа понимали свою ответственность перед обществом.</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Но и этого недостаточно. Глобализация привела к тому, что информационные потоки курсируют по всему миру. Это объективный процесс, он несет как возможности, так и риски. Оградить себя от этих рисков возможно, только сделав наши казахстанские СМИ конкурентоспособными.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В современных условиях вопросы информационной политики приобретают важное значение. Растущее влияние средств массовой информации, их проникновение в сферу политики диктуют необходимость поиска путей регулирования их деятельности, направления работы масс-медиа в конструктивное русло. Сегодня СМИ — это не только элемент гражданского общества, это часть системы национальной безопасности.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Актуальность известного изречения «Кто владеет информацией, тот правит миром» особенно возрастает в настоящее время — эпоху перехода от «горячих» войн к информационным.</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Для Казахстана, который в силу своего географического положения и благодаря своим ресурсам оказался вовлеченным в геополитическую игру мировых держав, четкая и эффективная информационная политика жизненно необходима.</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Появление глобального информационного пространства означает приближение эпохи глобальной экономики, которая будет характеризоваться дальнейшим стиранием географических границ рынков сбыта, появлением распределенных сетевых трудовых ресурсов, кардинальным сближением производства и потребления, открытием новых рынков в новой сфере интеллектуального потребления, что, естественно, повлечет за собой совершенно новые возможности. Уже сегодня границы государств, в том числе и границы информационных пространств, становятся все более и более условными.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Глобальные информационные системы связывают мир в единое целое и делают все государства мира информационно взаимозависимыми, заставляя их проявлять максимум внимания к качеству информационного взаимодействия в различных сферах жизнедеятельности общества.</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На настоящий момент уровень рисков информационной безопасности Казахстана, несмотря на определенное снижение, остается достаточно высоким. Среди электронных СМИ высокой остается зависимость от импорта готовой информационной продукции. Не сложилось окончательно собственное качественное информационное пространство, где действовали бы активные и независимые средства массовой информации, способные выдержать конкуренцию с зарубежными масс-медиа в производстве новой информационной продукции.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Несмотря на то, что недавно принятая Концепция развития конкурентоспособности информационного пространства вызывает неоднозначные оценки, ее появление свидетельствует о том, что в Казахстане, наконец, взглянули на проблему СМИ через призму не только внутренней, но и внешней безопасности. Приведу цитату из этого документа: </w:t>
      </w:r>
      <w:proofErr w:type="gramStart"/>
      <w:r w:rsidRPr="00E04330">
        <w:rPr>
          <w:rFonts w:ascii="Times New Roman" w:hAnsi="Times New Roman" w:cs="Times New Roman"/>
          <w:sz w:val="24"/>
          <w:szCs w:val="24"/>
        </w:rPr>
        <w:t>« ...</w:t>
      </w:r>
      <w:proofErr w:type="gramEnd"/>
      <w:r w:rsidRPr="00E04330">
        <w:rPr>
          <w:rFonts w:ascii="Times New Roman" w:hAnsi="Times New Roman" w:cs="Times New Roman"/>
          <w:sz w:val="24"/>
          <w:szCs w:val="24"/>
        </w:rPr>
        <w:t>информационное пространство Республики Казахстан стоит перед альтернативами потери информационного суверенитета, что может означать прямую угрозу государственности и независимости, либо развития до такой степени, чтобы создать иммунитет к внешним рисковым факторам и даже предлагать миру свой конкурентоспособный продукт. Третьего — создания жестких искусственных барьеров по типу «железного занавеса» — в современных условиях глобализации не дано».</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То, что в последнее время все чаще говорят о необходимости механизмов </w:t>
      </w:r>
      <w:proofErr w:type="spellStart"/>
      <w:r w:rsidRPr="00E04330">
        <w:rPr>
          <w:rFonts w:ascii="Times New Roman" w:hAnsi="Times New Roman" w:cs="Times New Roman"/>
          <w:sz w:val="24"/>
          <w:szCs w:val="24"/>
        </w:rPr>
        <w:t>саморегуляции</w:t>
      </w:r>
      <w:proofErr w:type="spellEnd"/>
      <w:r w:rsidRPr="00E04330">
        <w:rPr>
          <w:rFonts w:ascii="Times New Roman" w:hAnsi="Times New Roman" w:cs="Times New Roman"/>
          <w:sz w:val="24"/>
          <w:szCs w:val="24"/>
        </w:rPr>
        <w:t xml:space="preserve"> СМИ, тоже, на мой взгляд, является позитивным сигналом.</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Учитывая тенденции глобализации информационного пространства, а также нарастающие тенденции медиатизации политики, нельзя исключать возможность усиления противоречий в сфере масс-медиа. Поэтому необходимо установление четких и понятных «правил игры» на информационном поле. Сейчас Казахстан пытается найти баланс между обеспечением свободы слова и ответственностью СМИ за свою информационную продукцию.</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К слову, недавний конфликт в Маловодном выявил проблемы казахстанских СМИ. Некоторые масс-медиа из-за отсутствия своевременной официальной информации придали ему межэтническую окраску. Отечественная журналистика оказалась неготовой к той роли, которая отводится СМИ в современном обществе.</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Более того, конфликт ярко показал уровень конкурентоспособности отечественных масс-медиа. К сожалению, общественное мнение формировалось не казахстанскими телеканалами, информационными агентствами и </w:t>
      </w:r>
      <w:proofErr w:type="spellStart"/>
      <w:r w:rsidRPr="00E04330">
        <w:rPr>
          <w:rFonts w:ascii="Times New Roman" w:hAnsi="Times New Roman" w:cs="Times New Roman"/>
          <w:sz w:val="24"/>
          <w:szCs w:val="24"/>
        </w:rPr>
        <w:t>интернет-ресурсами</w:t>
      </w:r>
      <w:proofErr w:type="spellEnd"/>
      <w:r w:rsidRPr="00E04330">
        <w:rPr>
          <w:rFonts w:ascii="Times New Roman" w:hAnsi="Times New Roman" w:cs="Times New Roman"/>
          <w:sz w:val="24"/>
          <w:szCs w:val="24"/>
        </w:rPr>
        <w:t>, а зарубежными.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С каждым днем конкуренция в информационной сфере будет усиливаться. Посмотрим, с чем предстоит столкнуться Казахстану в будущем. По оценкам некоторых экспертов, в 2003 г. в мире насчитывалось «120 информационных агентств, 46 тысяч телевизионных станций, 30 тысяч радиостанций. На иностранную аудиторию ведут вещание 86 стран». Сейчас это число, естественно, больше.</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На внутреннем казахстанском информационном рынке распространяется 2 392 иностранных СМИ, включая 2 309 газет и журналов, 83 телерадиопрограммы. Посредством систем спутникового телевидения и компьютерной передачи данных в Республике Казахстан можно осуществить прием информационной продукции до тысячи иностранных телеканалов, неограниченного числа печатных СМИ в электронном формате. В Республике Казахстан аккредитованы более 80 представителей зарубежных средств массовой информации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Что мы можем противопоставить? По данным Министерства информации по состоянию на 1 июня 2006 г., на отечественном медиа-рынке функционирует 7 281 СМИ. Причем из общего числа зарегистрированных СМИ на постоянной основе функционируют лишь 2 479 СМИ. Из них 212 электронных. Из электронных СМИ РК, имеющих доступ на зарубежную аудиторию, можно назвать только спутниковый канал «</w:t>
      </w:r>
      <w:proofErr w:type="spellStart"/>
      <w:r w:rsidRPr="00E04330">
        <w:rPr>
          <w:rFonts w:ascii="Times New Roman" w:hAnsi="Times New Roman" w:cs="Times New Roman"/>
          <w:sz w:val="24"/>
          <w:szCs w:val="24"/>
        </w:rPr>
        <w:t>Caspionet</w:t>
      </w:r>
      <w:proofErr w:type="spellEnd"/>
      <w:r w:rsidRPr="00E04330">
        <w:rPr>
          <w:rFonts w:ascii="Times New Roman" w:hAnsi="Times New Roman" w:cs="Times New Roman"/>
          <w:sz w:val="24"/>
          <w:szCs w:val="24"/>
        </w:rPr>
        <w:t xml:space="preserve">», осуществляющий вещание на территории стран Центральной Азии, Среднего Востока, Европы и Северной Африки. Таким образом, количественные показатели складываются не в пользу Казахстана. В целом национальный информационный рынок по </w:t>
      </w:r>
      <w:r w:rsidRPr="00E04330">
        <w:rPr>
          <w:rFonts w:ascii="Times New Roman" w:hAnsi="Times New Roman" w:cs="Times New Roman"/>
          <w:sz w:val="24"/>
          <w:szCs w:val="24"/>
        </w:rPr>
        <w:lastRenderedPageBreak/>
        <w:t>своей нынешней природе нельзя назвать конкурентным, так как на нем не действуют в чистом виде и полном объеме принципы рыночной экономики.</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Обеспечить конкурентоспособность собственной продукции как на внутреннем рынке, так и на внешнем региональном информационном поле мешает ряд проблем, главные из которых это:</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во-первых, концентрация СМИ, не способствующая развитию конкурентной среды;</w:t>
      </w:r>
    </w:p>
    <w:p w:rsidR="00C7633E" w:rsidRPr="00E04330" w:rsidRDefault="00C7633E" w:rsidP="00C7633E">
      <w:pPr>
        <w:contextualSpacing/>
        <w:rPr>
          <w:rFonts w:ascii="Times New Roman" w:hAnsi="Times New Roman" w:cs="Times New Roman"/>
          <w:sz w:val="24"/>
          <w:szCs w:val="24"/>
        </w:rPr>
      </w:pP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во-вторых, недостаток высококачественных телерадиопрограмм информационного, аналитического, образовательного, познавательного, культурологического, развлекательного характера на государственном языке на информационном поле Казахстана;</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в-третьих, общее технологическое отставание телекоммуникационной инфраструктуры Казахстана от России, Китая, не говоря уже о странах Запада;</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в-четвертых, сосредоточенность на развитии общенациональных информационных проектов в ущерб другим;</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 в-пятых, отсутствие системной работы на внешнем информационном рынке</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Сегодня глобализация стирает границы между странами. И оттого, сможет ли выдержать медиа-поле страны конкуренцию со СМИ других государств, будет зависеть не только прибыльность медиа-бизнеса, но и национальная безопасность государства.</w:t>
      </w:r>
    </w:p>
    <w:p w:rsidR="00C7633E"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Сейчас Казахстану надо стремиться стать информационным лидером в странах ЦАР. Но это предъявит к СМИ, и прежде всего к телевидению и Интернету, совершенно новые требования. Речь пойдет о создании практически нового рынка электронных СМИ, соответствующего мировым стандартам, потому что конкурировать нужно будет не только с масс-медиа стран Центральной Азии, но и с информационными интересами России, Китая и США, которые, естественно, добровольно свою аудиторию не уступят.</w:t>
      </w:r>
    </w:p>
    <w:p w:rsidR="006B3669" w:rsidRPr="00E04330" w:rsidRDefault="00C7633E" w:rsidP="00C7633E">
      <w:pPr>
        <w:contextualSpacing/>
        <w:rPr>
          <w:rFonts w:ascii="Times New Roman" w:hAnsi="Times New Roman" w:cs="Times New Roman"/>
          <w:sz w:val="24"/>
          <w:szCs w:val="24"/>
        </w:rPr>
      </w:pPr>
      <w:r w:rsidRPr="00E04330">
        <w:rPr>
          <w:rFonts w:ascii="Times New Roman" w:hAnsi="Times New Roman" w:cs="Times New Roman"/>
          <w:sz w:val="24"/>
          <w:szCs w:val="24"/>
        </w:rPr>
        <w:t>Собственно, отсюда и проистекает логика предпринимаемых государством мер в информационной сфере.</w:t>
      </w:r>
    </w:p>
    <w:p w:rsidR="00C7633E" w:rsidRPr="00E04330" w:rsidRDefault="00C7633E" w:rsidP="00C7633E">
      <w:pPr>
        <w:contextualSpacing/>
        <w:rPr>
          <w:rFonts w:ascii="Times New Roman" w:hAnsi="Times New Roman" w:cs="Times New Roman"/>
          <w:sz w:val="24"/>
          <w:szCs w:val="24"/>
        </w:rPr>
      </w:pPr>
    </w:p>
    <w:p w:rsidR="009B1CA7" w:rsidRPr="00E04330" w:rsidRDefault="009B1CA7" w:rsidP="00242961">
      <w:pPr>
        <w:contextualSpacing/>
        <w:rPr>
          <w:rFonts w:ascii="Times New Roman" w:hAnsi="Times New Roman" w:cs="Times New Roman"/>
          <w:b/>
          <w:sz w:val="24"/>
          <w:szCs w:val="24"/>
        </w:rPr>
      </w:pPr>
      <w:r w:rsidRPr="00E04330">
        <w:rPr>
          <w:rFonts w:ascii="Times New Roman" w:hAnsi="Times New Roman" w:cs="Times New Roman"/>
          <w:b/>
          <w:sz w:val="24"/>
          <w:szCs w:val="24"/>
        </w:rPr>
        <w:t>Контрольные вопросы:</w:t>
      </w:r>
    </w:p>
    <w:p w:rsidR="009B1CA7" w:rsidRPr="00E04330" w:rsidRDefault="00242961" w:rsidP="009B1CA7">
      <w:pPr>
        <w:pStyle w:val="a3"/>
        <w:numPr>
          <w:ilvl w:val="0"/>
          <w:numId w:val="4"/>
        </w:numPr>
        <w:ind w:left="0" w:firstLine="709"/>
        <w:rPr>
          <w:rFonts w:ascii="Times New Roman" w:hAnsi="Times New Roman" w:cs="Times New Roman"/>
          <w:sz w:val="24"/>
          <w:szCs w:val="24"/>
        </w:rPr>
      </w:pPr>
      <w:r w:rsidRPr="00E04330">
        <w:rPr>
          <w:rFonts w:ascii="Times New Roman" w:hAnsi="Times New Roman" w:cs="Times New Roman"/>
          <w:sz w:val="24"/>
          <w:szCs w:val="24"/>
        </w:rPr>
        <w:t xml:space="preserve">В чем заключается специфика формирования </w:t>
      </w:r>
      <w:proofErr w:type="spellStart"/>
      <w:r w:rsidRPr="00E04330">
        <w:rPr>
          <w:rFonts w:ascii="Times New Roman" w:hAnsi="Times New Roman" w:cs="Times New Roman"/>
          <w:sz w:val="24"/>
          <w:szCs w:val="24"/>
        </w:rPr>
        <w:t>медиаструктуры</w:t>
      </w:r>
      <w:proofErr w:type="spellEnd"/>
      <w:r w:rsidRPr="00E04330">
        <w:rPr>
          <w:rFonts w:ascii="Times New Roman" w:hAnsi="Times New Roman" w:cs="Times New Roman"/>
          <w:sz w:val="24"/>
          <w:szCs w:val="24"/>
        </w:rPr>
        <w:t xml:space="preserve"> независимого Казахстана?</w:t>
      </w:r>
    </w:p>
    <w:p w:rsidR="009B1CA7" w:rsidRPr="00E04330" w:rsidRDefault="00242961" w:rsidP="009B1CA7">
      <w:pPr>
        <w:pStyle w:val="a3"/>
        <w:numPr>
          <w:ilvl w:val="0"/>
          <w:numId w:val="4"/>
        </w:numPr>
        <w:ind w:left="0" w:firstLine="709"/>
        <w:rPr>
          <w:rFonts w:ascii="Times New Roman" w:hAnsi="Times New Roman" w:cs="Times New Roman"/>
          <w:sz w:val="24"/>
          <w:szCs w:val="24"/>
        </w:rPr>
      </w:pPr>
      <w:r w:rsidRPr="00E04330">
        <w:rPr>
          <w:rFonts w:ascii="Times New Roman" w:hAnsi="Times New Roman" w:cs="Times New Roman"/>
          <w:sz w:val="24"/>
          <w:szCs w:val="24"/>
        </w:rPr>
        <w:t xml:space="preserve">Как появлялись и развивались </w:t>
      </w:r>
      <w:proofErr w:type="spellStart"/>
      <w:r w:rsidRPr="00E04330">
        <w:rPr>
          <w:rFonts w:ascii="Times New Roman" w:hAnsi="Times New Roman" w:cs="Times New Roman"/>
          <w:sz w:val="24"/>
          <w:szCs w:val="24"/>
        </w:rPr>
        <w:t>медиахолдинги</w:t>
      </w:r>
      <w:proofErr w:type="spellEnd"/>
      <w:r w:rsidRPr="00E04330">
        <w:rPr>
          <w:rFonts w:ascii="Times New Roman" w:hAnsi="Times New Roman" w:cs="Times New Roman"/>
          <w:sz w:val="24"/>
          <w:szCs w:val="24"/>
        </w:rPr>
        <w:t xml:space="preserve"> в Республике Казахстан?</w:t>
      </w:r>
    </w:p>
    <w:p w:rsidR="009B1CA7" w:rsidRPr="00E04330" w:rsidRDefault="00242961" w:rsidP="009B1CA7">
      <w:pPr>
        <w:pStyle w:val="a3"/>
        <w:numPr>
          <w:ilvl w:val="0"/>
          <w:numId w:val="4"/>
        </w:numPr>
        <w:ind w:left="0" w:firstLine="709"/>
        <w:rPr>
          <w:rFonts w:ascii="Times New Roman" w:hAnsi="Times New Roman" w:cs="Times New Roman"/>
          <w:sz w:val="24"/>
          <w:szCs w:val="24"/>
        </w:rPr>
      </w:pPr>
      <w:r w:rsidRPr="00E04330">
        <w:rPr>
          <w:rFonts w:ascii="Times New Roman" w:hAnsi="Times New Roman" w:cs="Times New Roman"/>
          <w:sz w:val="24"/>
          <w:szCs w:val="24"/>
        </w:rPr>
        <w:t xml:space="preserve">Какова роль </w:t>
      </w:r>
      <w:proofErr w:type="spellStart"/>
      <w:r w:rsidRPr="00E04330">
        <w:rPr>
          <w:rFonts w:ascii="Times New Roman" w:hAnsi="Times New Roman" w:cs="Times New Roman"/>
          <w:sz w:val="24"/>
          <w:szCs w:val="24"/>
        </w:rPr>
        <w:t>конкурентноспособности</w:t>
      </w:r>
      <w:proofErr w:type="spellEnd"/>
      <w:r w:rsidRPr="00E04330">
        <w:rPr>
          <w:rFonts w:ascii="Times New Roman" w:hAnsi="Times New Roman" w:cs="Times New Roman"/>
          <w:sz w:val="24"/>
          <w:szCs w:val="24"/>
        </w:rPr>
        <w:t xml:space="preserve"> медиа во внешней политики Казахстана?</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Литература:</w:t>
      </w:r>
    </w:p>
    <w:p w:rsidR="008C61E9" w:rsidRPr="006E2B86" w:rsidRDefault="008C61E9" w:rsidP="008C61E9">
      <w:pPr>
        <w:pStyle w:val="21"/>
        <w:spacing w:after="0" w:line="240" w:lineRule="auto"/>
        <w:jc w:val="both"/>
        <w:rPr>
          <w:color w:val="FF0000"/>
          <w:sz w:val="28"/>
          <w:szCs w:val="28"/>
        </w:rPr>
      </w:pPr>
      <w:r w:rsidRPr="006E2B86">
        <w:rPr>
          <w:sz w:val="28"/>
          <w:szCs w:val="28"/>
        </w:rPr>
        <w:t xml:space="preserve">1 </w:t>
      </w:r>
      <w:proofErr w:type="spellStart"/>
      <w:r w:rsidRPr="006E2B86">
        <w:rPr>
          <w:sz w:val="28"/>
          <w:szCs w:val="28"/>
        </w:rPr>
        <w:t>Ибраева</w:t>
      </w:r>
      <w:proofErr w:type="spellEnd"/>
      <w:r w:rsidRPr="006E2B86">
        <w:rPr>
          <w:sz w:val="28"/>
          <w:szCs w:val="28"/>
        </w:rPr>
        <w:t xml:space="preserve"> Г. Масс-медиа в политической структуре </w:t>
      </w:r>
      <w:proofErr w:type="gramStart"/>
      <w:r w:rsidRPr="006E2B86">
        <w:rPr>
          <w:sz w:val="28"/>
          <w:szCs w:val="28"/>
        </w:rPr>
        <w:t>общества.-</w:t>
      </w:r>
      <w:proofErr w:type="gramEnd"/>
      <w:r w:rsidRPr="006E2B86">
        <w:rPr>
          <w:sz w:val="28"/>
          <w:szCs w:val="28"/>
        </w:rPr>
        <w:t>Алматы, 2000.</w:t>
      </w:r>
    </w:p>
    <w:p w:rsidR="008C61E9" w:rsidRPr="006E2B86" w:rsidRDefault="008C61E9" w:rsidP="008C61E9">
      <w:pPr>
        <w:pStyle w:val="21"/>
        <w:spacing w:after="0" w:line="240" w:lineRule="auto"/>
        <w:ind w:left="284" w:hanging="284"/>
        <w:jc w:val="both"/>
        <w:rPr>
          <w:sz w:val="28"/>
          <w:szCs w:val="28"/>
        </w:rPr>
      </w:pPr>
      <w:r w:rsidRPr="006E2B86">
        <w:rPr>
          <w:sz w:val="28"/>
          <w:szCs w:val="28"/>
        </w:rPr>
        <w:t xml:space="preserve">2 Власенко </w:t>
      </w:r>
      <w:proofErr w:type="spellStart"/>
      <w:r w:rsidRPr="006E2B86">
        <w:rPr>
          <w:sz w:val="28"/>
          <w:szCs w:val="28"/>
        </w:rPr>
        <w:t>С.Правовые</w:t>
      </w:r>
      <w:proofErr w:type="spellEnd"/>
      <w:r w:rsidRPr="006E2B86">
        <w:rPr>
          <w:sz w:val="28"/>
          <w:szCs w:val="28"/>
        </w:rPr>
        <w:t xml:space="preserve"> аспекты журналистской деятельности в Республике </w:t>
      </w:r>
      <w:proofErr w:type="gramStart"/>
      <w:r w:rsidRPr="006E2B86">
        <w:rPr>
          <w:sz w:val="28"/>
          <w:szCs w:val="28"/>
        </w:rPr>
        <w:t>Казахстан.-</w:t>
      </w:r>
      <w:proofErr w:type="gramEnd"/>
      <w:r w:rsidRPr="006E2B86">
        <w:rPr>
          <w:sz w:val="28"/>
          <w:szCs w:val="28"/>
        </w:rPr>
        <w:t>Алматы,2002.</w:t>
      </w:r>
    </w:p>
    <w:p w:rsidR="008C61E9" w:rsidRPr="006E2B86" w:rsidRDefault="008C61E9" w:rsidP="008C61E9">
      <w:pPr>
        <w:pStyle w:val="21"/>
        <w:spacing w:after="0" w:line="240" w:lineRule="auto"/>
        <w:jc w:val="both"/>
        <w:rPr>
          <w:sz w:val="28"/>
          <w:szCs w:val="28"/>
        </w:rPr>
      </w:pPr>
      <w:r w:rsidRPr="006E2B86">
        <w:rPr>
          <w:sz w:val="28"/>
          <w:szCs w:val="28"/>
        </w:rPr>
        <w:t>3 Печать, телевидение и радиовещание Казахстана. –Алматы,1998.</w:t>
      </w:r>
    </w:p>
    <w:p w:rsidR="008C61E9" w:rsidRPr="006E2B86" w:rsidRDefault="008C61E9" w:rsidP="008C61E9">
      <w:pPr>
        <w:pStyle w:val="21"/>
        <w:spacing w:after="0" w:line="240" w:lineRule="auto"/>
        <w:jc w:val="both"/>
        <w:rPr>
          <w:sz w:val="28"/>
          <w:szCs w:val="28"/>
        </w:rPr>
      </w:pPr>
      <w:r w:rsidRPr="006E2B86">
        <w:rPr>
          <w:sz w:val="28"/>
          <w:szCs w:val="28"/>
        </w:rPr>
        <w:t xml:space="preserve">4 Политкорректность в СМИ </w:t>
      </w:r>
      <w:proofErr w:type="gramStart"/>
      <w:r w:rsidRPr="006E2B86">
        <w:rPr>
          <w:sz w:val="28"/>
          <w:szCs w:val="28"/>
        </w:rPr>
        <w:t>Казахстана.-</w:t>
      </w:r>
      <w:proofErr w:type="gramEnd"/>
      <w:r w:rsidRPr="006E2B86">
        <w:rPr>
          <w:sz w:val="28"/>
          <w:szCs w:val="28"/>
        </w:rPr>
        <w:t>Алматы, 2007.</w:t>
      </w:r>
    </w:p>
    <w:p w:rsidR="008C61E9" w:rsidRPr="006E2B86" w:rsidRDefault="008C61E9" w:rsidP="008C61E9">
      <w:pPr>
        <w:pStyle w:val="21"/>
        <w:spacing w:after="0" w:line="240" w:lineRule="auto"/>
        <w:jc w:val="both"/>
        <w:rPr>
          <w:sz w:val="28"/>
          <w:szCs w:val="28"/>
        </w:rPr>
      </w:pPr>
      <w:r w:rsidRPr="006E2B86">
        <w:rPr>
          <w:sz w:val="28"/>
          <w:szCs w:val="28"/>
        </w:rPr>
        <w:t xml:space="preserve">5 Практическая журналистика в </w:t>
      </w:r>
      <w:proofErr w:type="gramStart"/>
      <w:r w:rsidRPr="006E2B86">
        <w:rPr>
          <w:sz w:val="28"/>
          <w:szCs w:val="28"/>
        </w:rPr>
        <w:t>Казахстане.-</w:t>
      </w:r>
      <w:proofErr w:type="gramEnd"/>
      <w:r w:rsidRPr="006E2B86">
        <w:rPr>
          <w:sz w:val="28"/>
          <w:szCs w:val="28"/>
        </w:rPr>
        <w:t>Алматы, 2008.</w:t>
      </w:r>
    </w:p>
    <w:p w:rsidR="009B1CA7" w:rsidRPr="00E04330" w:rsidRDefault="009B1CA7" w:rsidP="00E04330">
      <w:pPr>
        <w:pStyle w:val="1"/>
        <w:rPr>
          <w:rFonts w:ascii="Times New Roman" w:hAnsi="Times New Roman" w:cs="Times New Roman"/>
          <w:color w:val="auto"/>
          <w:sz w:val="24"/>
          <w:szCs w:val="24"/>
        </w:rPr>
      </w:pPr>
      <w:r w:rsidRPr="00E04330">
        <w:rPr>
          <w:rFonts w:ascii="Times New Roman" w:hAnsi="Times New Roman" w:cs="Times New Roman"/>
          <w:b/>
          <w:color w:val="auto"/>
          <w:sz w:val="24"/>
          <w:szCs w:val="24"/>
        </w:rPr>
        <w:t xml:space="preserve">Тема </w:t>
      </w:r>
      <w:r w:rsidR="00242961" w:rsidRPr="00E04330">
        <w:rPr>
          <w:rFonts w:ascii="Times New Roman" w:hAnsi="Times New Roman" w:cs="Times New Roman"/>
          <w:b/>
          <w:color w:val="auto"/>
          <w:sz w:val="24"/>
          <w:szCs w:val="24"/>
        </w:rPr>
        <w:t>№2</w:t>
      </w:r>
      <w:r w:rsidRPr="00E04330">
        <w:rPr>
          <w:rFonts w:ascii="Times New Roman" w:hAnsi="Times New Roman" w:cs="Times New Roman"/>
          <w:b/>
          <w:color w:val="auto"/>
          <w:sz w:val="24"/>
          <w:szCs w:val="24"/>
        </w:rPr>
        <w:t xml:space="preserve">. </w:t>
      </w:r>
      <w:r w:rsidR="003D3331" w:rsidRPr="003D3331">
        <w:rPr>
          <w:rStyle w:val="20"/>
          <w:rFonts w:ascii="Times New Roman" w:hAnsi="Times New Roman" w:cs="Times New Roman"/>
          <w:color w:val="auto"/>
          <w:sz w:val="24"/>
          <w:szCs w:val="24"/>
        </w:rPr>
        <w:t>Информационное пространство Казахстана. Информационная безопасность</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Цель:</w:t>
      </w:r>
      <w:r w:rsidR="00E04330" w:rsidRPr="00E04330">
        <w:rPr>
          <w:rFonts w:ascii="Times New Roman" w:hAnsi="Times New Roman" w:cs="Times New Roman"/>
          <w:b/>
          <w:sz w:val="24"/>
          <w:szCs w:val="24"/>
        </w:rPr>
        <w:t xml:space="preserve"> </w:t>
      </w:r>
      <w:r w:rsidR="00E04330" w:rsidRPr="00E04330">
        <w:rPr>
          <w:rFonts w:ascii="Times New Roman" w:hAnsi="Times New Roman" w:cs="Times New Roman"/>
          <w:sz w:val="24"/>
          <w:szCs w:val="24"/>
        </w:rPr>
        <w:t>изучить роль средств массовой информации на формирование социализации личности</w:t>
      </w:r>
      <w:r w:rsidR="00E04330" w:rsidRPr="00E04330">
        <w:rPr>
          <w:rFonts w:ascii="Times New Roman" w:hAnsi="Times New Roman" w:cs="Times New Roman"/>
          <w:b/>
          <w:sz w:val="24"/>
          <w:szCs w:val="24"/>
        </w:rPr>
        <w:t xml:space="preserve"> </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План: </w:t>
      </w:r>
    </w:p>
    <w:p w:rsidR="009B1CA7" w:rsidRPr="00E04330" w:rsidRDefault="001C7A45" w:rsidP="001C7A45">
      <w:pPr>
        <w:pStyle w:val="a3"/>
        <w:numPr>
          <w:ilvl w:val="0"/>
          <w:numId w:val="5"/>
        </w:numPr>
        <w:rPr>
          <w:rFonts w:ascii="Times New Roman" w:hAnsi="Times New Roman" w:cs="Times New Roman"/>
          <w:sz w:val="24"/>
          <w:szCs w:val="24"/>
        </w:rPr>
      </w:pPr>
      <w:r w:rsidRPr="00E04330">
        <w:rPr>
          <w:rFonts w:ascii="Times New Roman" w:hAnsi="Times New Roman" w:cs="Times New Roman"/>
          <w:sz w:val="24"/>
          <w:szCs w:val="24"/>
        </w:rPr>
        <w:t>Правовые отношения СМИ и общества. СМИ и парламента</w:t>
      </w:r>
    </w:p>
    <w:p w:rsidR="009B1CA7" w:rsidRPr="00E04330" w:rsidRDefault="001C7A45" w:rsidP="001C7A45">
      <w:pPr>
        <w:pStyle w:val="a3"/>
        <w:numPr>
          <w:ilvl w:val="0"/>
          <w:numId w:val="5"/>
        </w:numPr>
        <w:rPr>
          <w:rFonts w:ascii="Times New Roman" w:hAnsi="Times New Roman" w:cs="Times New Roman"/>
          <w:sz w:val="24"/>
          <w:szCs w:val="24"/>
        </w:rPr>
      </w:pPr>
      <w:r w:rsidRPr="00E04330">
        <w:rPr>
          <w:rFonts w:ascii="Times New Roman" w:hAnsi="Times New Roman" w:cs="Times New Roman"/>
          <w:sz w:val="24"/>
          <w:szCs w:val="24"/>
        </w:rPr>
        <w:lastRenderedPageBreak/>
        <w:t xml:space="preserve">Факторы эффективности участия субъектов </w:t>
      </w:r>
      <w:proofErr w:type="spellStart"/>
      <w:r w:rsidRPr="00E04330">
        <w:rPr>
          <w:rFonts w:ascii="Times New Roman" w:hAnsi="Times New Roman" w:cs="Times New Roman"/>
          <w:sz w:val="24"/>
          <w:szCs w:val="24"/>
        </w:rPr>
        <w:t>медиаструктуры</w:t>
      </w:r>
      <w:proofErr w:type="spellEnd"/>
      <w:r w:rsidRPr="00E04330">
        <w:rPr>
          <w:rFonts w:ascii="Times New Roman" w:hAnsi="Times New Roman" w:cs="Times New Roman"/>
          <w:sz w:val="24"/>
          <w:szCs w:val="24"/>
        </w:rPr>
        <w:t xml:space="preserve"> в жизни общества</w:t>
      </w:r>
    </w:p>
    <w:p w:rsidR="001C7A45" w:rsidRPr="00E04330" w:rsidRDefault="001C7A45" w:rsidP="001C7A45">
      <w:pPr>
        <w:pStyle w:val="a3"/>
        <w:numPr>
          <w:ilvl w:val="0"/>
          <w:numId w:val="5"/>
        </w:numPr>
        <w:rPr>
          <w:rFonts w:ascii="Times New Roman" w:hAnsi="Times New Roman" w:cs="Times New Roman"/>
          <w:sz w:val="24"/>
          <w:szCs w:val="24"/>
        </w:rPr>
      </w:pPr>
      <w:r w:rsidRPr="00E04330">
        <w:rPr>
          <w:rFonts w:ascii="Times New Roman" w:hAnsi="Times New Roman" w:cs="Times New Roman"/>
          <w:sz w:val="24"/>
          <w:szCs w:val="24"/>
        </w:rPr>
        <w:t>СМИ в процессе социализации личности, формирования гражданских качеств, участие в политической жизни общества</w:t>
      </w:r>
    </w:p>
    <w:p w:rsidR="001C7A45" w:rsidRPr="00E04330" w:rsidRDefault="001C7A45" w:rsidP="001C7A45">
      <w:pPr>
        <w:contextualSpacing/>
        <w:rPr>
          <w:rFonts w:ascii="Times New Roman" w:hAnsi="Times New Roman" w:cs="Times New Roman"/>
          <w:b/>
          <w:sz w:val="24"/>
          <w:szCs w:val="24"/>
        </w:rPr>
      </w:pPr>
      <w:r w:rsidRPr="00E04330">
        <w:rPr>
          <w:rFonts w:ascii="Times New Roman" w:hAnsi="Times New Roman" w:cs="Times New Roman"/>
          <w:b/>
          <w:sz w:val="24"/>
          <w:szCs w:val="24"/>
        </w:rPr>
        <w:t>Правовые отношения СМИ и общества. СМИ и парламента</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Понятие права. Прежде чем мы приступим к изучению основ </w:t>
      </w:r>
      <w:proofErr w:type="spellStart"/>
      <w:r w:rsidRPr="00E04330">
        <w:rPr>
          <w:rFonts w:ascii="Times New Roman" w:hAnsi="Times New Roman" w:cs="Times New Roman"/>
          <w:sz w:val="24"/>
          <w:szCs w:val="24"/>
        </w:rPr>
        <w:t>медийного</w:t>
      </w:r>
      <w:proofErr w:type="spellEnd"/>
      <w:r w:rsidRPr="00E04330">
        <w:rPr>
          <w:rFonts w:ascii="Times New Roman" w:hAnsi="Times New Roman" w:cs="Times New Roman"/>
          <w:sz w:val="24"/>
          <w:szCs w:val="24"/>
        </w:rPr>
        <w:t xml:space="preserve"> права, журналисту следует разобраться в том, что такое право. За основу возьмем одно из словарных определений, согласно которому право – это обусловленная природой человека и общества и выражающая свободу личности система регулирования общественных отношений, которой присущи нормативность, формальная определенность в официальных источниках и обеспеченность возможностью государственного принуждения.</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Но не все так просто – в русском языке с этой категорией нужно быть осторожным, поскольку в отечественной юриспруденции различаются два подхода к пониманию этого слова. Дело в том, что дефиницию можно рассматривать в субъективном и объективном смыслах. Их нельзя путать, так как они имеют различное смысловое значение. Некто говорит: «Я имею право сделать это» или «Отец дал мне право водить машину». В этом случае мы имеем дело с правом в субъективном смысле. Таким образом, если право разрешает, гарантирует возможность делать или не делать, если оно охраняет, защищает, определяет границы свободы человека – все это субъективное понимание права. Субъективность выражается и в том, что право не только принадлежит субъекту, но и зависит от него. Оно обусловлено его волей и сознанием.</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Гораздо проще это разграничение чувствуется в других языках. Например, в английском языке </w:t>
      </w:r>
      <w:proofErr w:type="spellStart"/>
      <w:r w:rsidRPr="00E04330">
        <w:rPr>
          <w:rFonts w:ascii="Times New Roman" w:hAnsi="Times New Roman" w:cs="Times New Roman"/>
          <w:sz w:val="24"/>
          <w:szCs w:val="24"/>
        </w:rPr>
        <w:t>right</w:t>
      </w:r>
      <w:proofErr w:type="spellEnd"/>
      <w:r w:rsidRPr="00E04330">
        <w:rPr>
          <w:rFonts w:ascii="Times New Roman" w:hAnsi="Times New Roman" w:cs="Times New Roman"/>
          <w:sz w:val="24"/>
          <w:szCs w:val="24"/>
        </w:rPr>
        <w:t xml:space="preserve"> и </w:t>
      </w:r>
      <w:proofErr w:type="spellStart"/>
      <w:r w:rsidRPr="00E04330">
        <w:rPr>
          <w:rFonts w:ascii="Times New Roman" w:hAnsi="Times New Roman" w:cs="Times New Roman"/>
          <w:sz w:val="24"/>
          <w:szCs w:val="24"/>
        </w:rPr>
        <w:t>law</w:t>
      </w:r>
      <w:proofErr w:type="spellEnd"/>
      <w:r w:rsidRPr="00E04330">
        <w:rPr>
          <w:rFonts w:ascii="Times New Roman" w:hAnsi="Times New Roman" w:cs="Times New Roman"/>
          <w:sz w:val="24"/>
          <w:szCs w:val="24"/>
        </w:rPr>
        <w:t xml:space="preserve"> имеют разные значения.</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А вот совокупность юридических норм, </w:t>
      </w:r>
      <w:proofErr w:type="gramStart"/>
      <w:r w:rsidRPr="00E04330">
        <w:rPr>
          <w:rFonts w:ascii="Times New Roman" w:hAnsi="Times New Roman" w:cs="Times New Roman"/>
          <w:sz w:val="24"/>
          <w:szCs w:val="24"/>
        </w:rPr>
        <w:t>выраженных  в</w:t>
      </w:r>
      <w:proofErr w:type="gramEnd"/>
      <w:r w:rsidRPr="00E04330">
        <w:rPr>
          <w:rFonts w:ascii="Times New Roman" w:hAnsi="Times New Roman" w:cs="Times New Roman"/>
          <w:sz w:val="24"/>
          <w:szCs w:val="24"/>
        </w:rPr>
        <w:t xml:space="preserve"> соответствующих актах государства (конституции, законах, кодексах, указах, постановлениях и т. д.), – это право в объективном смысле. Такое право не только не принадлежит субъекту, но и не зависит от него.</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Еще раз подытожим: </w:t>
      </w:r>
      <w:proofErr w:type="gramStart"/>
      <w:r w:rsidRPr="00E04330">
        <w:rPr>
          <w:rFonts w:ascii="Times New Roman" w:hAnsi="Times New Roman" w:cs="Times New Roman"/>
          <w:sz w:val="24"/>
          <w:szCs w:val="24"/>
        </w:rPr>
        <w:t>право</w:t>
      </w:r>
      <w:proofErr w:type="gramEnd"/>
      <w:r w:rsidRPr="00E04330">
        <w:rPr>
          <w:rFonts w:ascii="Times New Roman" w:hAnsi="Times New Roman" w:cs="Times New Roman"/>
          <w:sz w:val="24"/>
          <w:szCs w:val="24"/>
        </w:rPr>
        <w:t xml:space="preserve"> как норма, закон, государственное установление и право как возможность или </w:t>
      </w:r>
      <w:proofErr w:type="spellStart"/>
      <w:r w:rsidRPr="00E04330">
        <w:rPr>
          <w:rFonts w:ascii="Times New Roman" w:hAnsi="Times New Roman" w:cs="Times New Roman"/>
          <w:sz w:val="24"/>
          <w:szCs w:val="24"/>
        </w:rPr>
        <w:t>управомоченность</w:t>
      </w:r>
      <w:proofErr w:type="spellEnd"/>
      <w:r w:rsidRPr="00E04330">
        <w:rPr>
          <w:rFonts w:ascii="Times New Roman" w:hAnsi="Times New Roman" w:cs="Times New Roman"/>
          <w:sz w:val="24"/>
          <w:szCs w:val="24"/>
        </w:rPr>
        <w:t xml:space="preserve"> субъектов вести себя известным образом в рамках этих установлений – вот суть разграничения права на объективное и субъективное.</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Источники права. В рамках дисциплины для нас более интересно право в его объективной форме. Как уже было указано, оно закреплено в различных нормативных документах – конституции, указах, законах и т.п. Нормативные правовые акты (НПА), принятые уполномоченными органами Казахстана, составляют национальное законодательство. Международное же право опирается на конвенции, </w:t>
      </w:r>
      <w:proofErr w:type="spellStart"/>
      <w:r w:rsidRPr="00E04330">
        <w:rPr>
          <w:rFonts w:ascii="Times New Roman" w:hAnsi="Times New Roman" w:cs="Times New Roman"/>
          <w:sz w:val="24"/>
          <w:szCs w:val="24"/>
        </w:rPr>
        <w:t>обычаии</w:t>
      </w:r>
      <w:proofErr w:type="spellEnd"/>
      <w:r w:rsidRPr="00E04330">
        <w:rPr>
          <w:rFonts w:ascii="Times New Roman" w:hAnsi="Times New Roman" w:cs="Times New Roman"/>
          <w:sz w:val="24"/>
          <w:szCs w:val="24"/>
        </w:rPr>
        <w:t xml:space="preserve"> общие принципы права, признанные цивилизованными народами. Все эти НПА, обычаи и принципы называются источниками права.</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В англо-саксонской правовой модели источником также выступает и судебный прецедент.</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Вместе с тем для целостного представления общей структуры права, можно разграничить его на два типа – на публичное и частное. Публичное право регулирует отношения государства и общества. Оно строится по вертикали, что означает управление государством общественной жизнью с помощью тех инструментов, которые дает ему законодательство. В первую очередь мы говорим о конституционном праве. Оно предназначено для регулирования общественных отношений, которые лежат в основе стабильности общества и предопределяют многообразные правоотношения. В рамках этой отрасли изучается конституционный строй страны, то есть принципы организации общества и государства, статус гражданина, гарантии стабильности конституционного строя, факторы, влияющие на его изменение. Тут же рассматривается конституционный статус человека и гражданина, конституционное закрепление суверенитета народа, статус государственных и общественных институтов, например, политических партий, объединений граждан, средств массовой информации, политического многообразия. </w:t>
      </w:r>
      <w:r w:rsidRPr="00E04330">
        <w:rPr>
          <w:rFonts w:ascii="Times New Roman" w:hAnsi="Times New Roman" w:cs="Times New Roman"/>
          <w:sz w:val="24"/>
          <w:szCs w:val="24"/>
        </w:rPr>
        <w:lastRenderedPageBreak/>
        <w:t>Взаимодействие органов государственной власти, разделение властей, статус законодательных, исполнительных и судебных органов, президента, порядок образования местного самоуправления, компетенция местного самоуправления, гарантии самостоятельности и охраны прав местного самоуправления – все это изучает конституционное право. Оно же включает и избирательную систему.</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Следующая составляющая публичного права – административное право. Оно регулирует общественные отношения, связанные с государственным управлением. Предмет административного права условно можно поделить на две части:</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внутриаппаратные</w:t>
      </w:r>
      <w:proofErr w:type="spellEnd"/>
      <w:r w:rsidRPr="00E04330">
        <w:rPr>
          <w:rFonts w:ascii="Times New Roman" w:hAnsi="Times New Roman" w:cs="Times New Roman"/>
          <w:sz w:val="24"/>
          <w:szCs w:val="24"/>
        </w:rPr>
        <w:t xml:space="preserve"> отношения. Другими словами, административным правом регулируется институт государственной службы. Прописывается система органов исполнительной власти, организация службы в них, компетенция органов и служащих, их взаимоотношения, формы и методы </w:t>
      </w:r>
      <w:proofErr w:type="spellStart"/>
      <w:r w:rsidRPr="00E04330">
        <w:rPr>
          <w:rFonts w:ascii="Times New Roman" w:hAnsi="Times New Roman" w:cs="Times New Roman"/>
          <w:sz w:val="24"/>
          <w:szCs w:val="24"/>
        </w:rPr>
        <w:t>внутриаппаратной</w:t>
      </w:r>
      <w:proofErr w:type="spellEnd"/>
      <w:r w:rsidRPr="00E04330">
        <w:rPr>
          <w:rFonts w:ascii="Times New Roman" w:hAnsi="Times New Roman" w:cs="Times New Roman"/>
          <w:sz w:val="24"/>
          <w:szCs w:val="24"/>
        </w:rPr>
        <w:t xml:space="preserve"> работы в государственных органах. Здесь же можно указать и отношения органов исполнительной власти с подчиненными им организациями, а также отношения администраций организаций, деятельность которых регулируется административным правом (воинские части, вузы и др.) с их служащими, учащимися и т. д.;</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взаимоотношения административной власти с предприятиями, учреждениями, организациями любых организационно-правовых форм, с гражданами, вопросы организации и деятельности аппарата управления, т. е. всех звеньев системы органов исполнительной власти, а также «управленческий разрез» всех сфер экономического и социального развития.</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Нужно отметить, что значительную часть этого права составляет Кодекс «Об административных правонарушениях», в котором закреплена ответственность за разные проступки и преступления, например, за нарушение трудового законодательства или правил дорожного движения.</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Публичное право также включается в себя:</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судоустройство</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бюджетное и налоговое финансовое право</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уголовное право, которое регулирует общественные отношения, связанные с совершением преступных деяний, назначением наказания и применением иных мер уголовно-правового характера. В его рамках устанавливаются основания привлечения к уголовной ответственности, либо освобождения от нее</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процессуальное право регулирует отношения, возникающие в процессе расследования преступлений, рассмотрения и разрешения уголовных, гражданских, арбитражных дел и некоторых других дел и также относится к публичному праву</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отметим, что и информационное право, о котором более подробно будет рассказано ниже, также относится к публичному праву. Законодательные и иные правовые акты в данной сфере только появляются, но уже сейчас можно вести речь о комплексе специфических правовых вопросов в рамках названной отрасли. Имеются в виду информационные отношения как предмет правового регулирования, субъекты информационно-правовых отношений, правовой механизм получения, передачи, хранения и использования информации, юридические режимы информации разного содержания, пользования банками и базами данных, информационные правонарушения, ответственность.</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Частное право включает в себя отрасли права, которые обеспечивают частный интерес отдельной личности, коллективов людей, регулируют отношения граждан друг с другом, их объединений, предприятий, фирм и иных хозяйственных подразделений.</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Эта сфера права регулирует имущественные и личные неимущественные отношения и связана с </w:t>
      </w:r>
      <w:proofErr w:type="spellStart"/>
      <w:r w:rsidRPr="00E04330">
        <w:rPr>
          <w:rFonts w:ascii="Times New Roman" w:hAnsi="Times New Roman" w:cs="Times New Roman"/>
          <w:sz w:val="24"/>
          <w:szCs w:val="24"/>
        </w:rPr>
        <w:t>саморегуляцией</w:t>
      </w:r>
      <w:proofErr w:type="spellEnd"/>
      <w:r w:rsidRPr="00E04330">
        <w:rPr>
          <w:rFonts w:ascii="Times New Roman" w:hAnsi="Times New Roman" w:cs="Times New Roman"/>
          <w:sz w:val="24"/>
          <w:szCs w:val="24"/>
        </w:rPr>
        <w:t xml:space="preserve"> свободной личности, осуществлением права частной собственности и частного предпринимательства. В отраслях частного права индивид или коллектив выступают как независимые, самостоятельные субъекты, вступающие в равноправные договорные отношения с другими субъектами права. В сфере </w:t>
      </w:r>
      <w:r w:rsidRPr="00E04330">
        <w:rPr>
          <w:rFonts w:ascii="Times New Roman" w:hAnsi="Times New Roman" w:cs="Times New Roman"/>
          <w:sz w:val="24"/>
          <w:szCs w:val="24"/>
        </w:rPr>
        <w:lastRenderedPageBreak/>
        <w:t>частного права субъект может самостоятельно решать, использовать свои права или воздерживаться от дозволенных действий, заключать договор или нет, может проявлять автономность своей воли и частную инициативу.</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Существование частного права означает юридическое признание того, что в определенных сферах общественной жизни (личная свобода, культурно-бытовая сфера, право собственности, частная инициатива) прямое вмешательство государства и его органов запрещено или ограничено. Государство не определяет содержание принимаемых правовых решений, а лишь охраняет и обеспечивает то, что решили субъекты права по взаимной договоренности.</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Государство, его органы могут быть субъектами правоотношений в сфере частного права, однако они выступают там не как носители государственно-властных полномочий, а как равноправные контрагенты, заключающие на основе свободного волеизъявления договоры и сделки.</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В частное право включаются такие отрасли права, как гражданское, семейное, международное частное, торговое (в тех странах, где существует такая отрасль).</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Очевидно, что почти все отрасли права прямо или косвенно касаются СМИ или непосредственно деятельности журналиста. С одной стороны, правовая грамотность необходима журналисту, если случатся известного рода трудности. С другой стороны – знание законов нужно, чтобы корреспонденты сами не совершали противоправных действий.</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Массово-информационное право. Существование массово-информационного права является очень спорным научным вопросом. Существует множество позиций и мнений на этот счет. Так, одна группа ученых, среди которых А. Б. Венгеров, И. Э. </w:t>
      </w:r>
      <w:proofErr w:type="spellStart"/>
      <w:r w:rsidRPr="00E04330">
        <w:rPr>
          <w:rFonts w:ascii="Times New Roman" w:hAnsi="Times New Roman" w:cs="Times New Roman"/>
          <w:sz w:val="24"/>
          <w:szCs w:val="24"/>
        </w:rPr>
        <w:t>Мамиофа</w:t>
      </w:r>
      <w:proofErr w:type="spellEnd"/>
      <w:r w:rsidRPr="00E04330">
        <w:rPr>
          <w:rFonts w:ascii="Times New Roman" w:hAnsi="Times New Roman" w:cs="Times New Roman"/>
          <w:sz w:val="24"/>
          <w:szCs w:val="24"/>
        </w:rPr>
        <w:t xml:space="preserve">, Ю. </w:t>
      </w:r>
      <w:proofErr w:type="spellStart"/>
      <w:r w:rsidRPr="00E04330">
        <w:rPr>
          <w:rFonts w:ascii="Times New Roman" w:hAnsi="Times New Roman" w:cs="Times New Roman"/>
          <w:sz w:val="24"/>
          <w:szCs w:val="24"/>
        </w:rPr>
        <w:t>А.Тихомиров</w:t>
      </w:r>
      <w:proofErr w:type="spellEnd"/>
      <w:r w:rsidRPr="00E04330">
        <w:rPr>
          <w:rFonts w:ascii="Times New Roman" w:hAnsi="Times New Roman" w:cs="Times New Roman"/>
          <w:sz w:val="24"/>
          <w:szCs w:val="24"/>
        </w:rPr>
        <w:t xml:space="preserve"> и другие, ставит вопрос об обособлении самостоятельной группы общественных отношений, так или иначе связанных в основном с созданием и использованием компьютерной техники и машинной информации («информационное (компьютерное) право»).</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Вторая группа, среди которых М. А. Федотов, В. Н. Монахов, А. Г Рихтер и другие, выделяет комплекс общественных отношений в рамках «права средств массовой информации» или «массово-информационного права». Скажем, М. А. Федотов пишет: «Очертив… круг конституционных норм, в большей или меньшей степени влияющих на содержание свободы массовой информации, мы можем прийти к заключению, что в данном случае имеем дело с конституционным институтом. В свою очередь, этот институт играет роль структурообразующего фактора, интегрирующего различные по своему местоположению в законодательстве правовые нормы в единую систему взаимосвязанных, </w:t>
      </w:r>
      <w:proofErr w:type="spellStart"/>
      <w:r w:rsidRPr="00E04330">
        <w:rPr>
          <w:rFonts w:ascii="Times New Roman" w:hAnsi="Times New Roman" w:cs="Times New Roman"/>
          <w:sz w:val="24"/>
          <w:szCs w:val="24"/>
        </w:rPr>
        <w:t>взаимодополняемых</w:t>
      </w:r>
      <w:proofErr w:type="spellEnd"/>
      <w:r w:rsidRPr="00E04330">
        <w:rPr>
          <w:rFonts w:ascii="Times New Roman" w:hAnsi="Times New Roman" w:cs="Times New Roman"/>
          <w:sz w:val="24"/>
          <w:szCs w:val="24"/>
        </w:rPr>
        <w:t xml:space="preserve"> по своему назначению норм, регулирующих относительно обособленную совокупность общественных отношений, возникающих в процессе организации и функционирования СМИ. Номинально, определить данную систему в категориях теории права можно как новую отрасль законодательства – «массово-информационное право». Ученый А. Г. Рихтер добавляет: «Повышенная социальная значимость отношений в сфере сбора, производства и распространения массовой информации, наиболее ясно сформулированная в концепции «четвёртой власти», позволяет обособить эту отрасль на основе предмета правового регулирования по аналогии, например, с экологическим или таможенным правом. Отрасль массово-информационного права стала возникать с появлением законов и иных нормативных актов, посвященных соответствующим отношениям. Эти акты обладают определённой спецификой, не позволяющей с полной уверенностью включить их в состав уже существующих отраслей права».</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Третья группа исследователей, в которую входят И. Л. </w:t>
      </w:r>
      <w:proofErr w:type="spellStart"/>
      <w:r w:rsidRPr="00E04330">
        <w:rPr>
          <w:rFonts w:ascii="Times New Roman" w:hAnsi="Times New Roman" w:cs="Times New Roman"/>
          <w:sz w:val="24"/>
          <w:szCs w:val="24"/>
        </w:rPr>
        <w:t>Бачило</w:t>
      </w:r>
      <w:proofErr w:type="spellEnd"/>
      <w:r w:rsidRPr="00E04330">
        <w:rPr>
          <w:rFonts w:ascii="Times New Roman" w:hAnsi="Times New Roman" w:cs="Times New Roman"/>
          <w:sz w:val="24"/>
          <w:szCs w:val="24"/>
        </w:rPr>
        <w:t xml:space="preserve">, В. А. Копылов, В. </w:t>
      </w:r>
      <w:proofErr w:type="spellStart"/>
      <w:r w:rsidRPr="00E04330">
        <w:rPr>
          <w:rFonts w:ascii="Times New Roman" w:hAnsi="Times New Roman" w:cs="Times New Roman"/>
          <w:sz w:val="24"/>
          <w:szCs w:val="24"/>
        </w:rPr>
        <w:t>Н.Лопатин</w:t>
      </w:r>
      <w:proofErr w:type="spellEnd"/>
      <w:r w:rsidRPr="00E04330">
        <w:rPr>
          <w:rFonts w:ascii="Times New Roman" w:hAnsi="Times New Roman" w:cs="Times New Roman"/>
          <w:sz w:val="24"/>
          <w:szCs w:val="24"/>
        </w:rPr>
        <w:t xml:space="preserve"> и другие, предлагает включать в информационное право нормы, регулирующие общественные отношения в информационной сфере в целом. При таком выделении прослеживаются аналогии с иными отраслями, регулирующими отношения в </w:t>
      </w:r>
      <w:r w:rsidRPr="00E04330">
        <w:rPr>
          <w:rFonts w:ascii="Times New Roman" w:hAnsi="Times New Roman" w:cs="Times New Roman"/>
          <w:sz w:val="24"/>
          <w:szCs w:val="24"/>
        </w:rPr>
        <w:lastRenderedPageBreak/>
        <w:t>различных сферах – космической, морской, воздушной и иных. Вместе с тем, в отличие от пространственной определенности, к примеру морской среды, информационная сфера столь очевидных границ не имеет.</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М. А. Федотов, В. Н. Монахов, М. Л. Кудрявцев полагают, что, хотя до 1990 года в России не было даже законодательства о СМИ, сегодня массово-информационное право имеет право на существование и уже проходит этап своего становления. Отрасль массово-информационного права стала возникать с появлением законов и иных нормативных актов, посвященных соответствующим отношениям. Эти акты обладают определённой спецификой, не позволяющей с полной уверенностью включить их в состав уже существующих отраслей права. Иерархически среди них выделяется главный закон, в соответствии с которым должны издаваться остальные акты, регулирующие данную сферу деятельности. Скажем, в Казахстане это – Закон РК «О средствах массовой информации».</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Анализируя вышеприведенные подходы, следует отметить, что выделение массово-информационного права в отдельную отрасль права кажется нецелесообразным. И хотя А. Г. Рихтер приводит различные доказательства обратного (существует большая нормативная база, регулирующая область медиа и обладающая спецификой; в российской, как и в казахстанской Конституции проводится обособление массовой информации как информации особого рода; формируются научные школы и доктрины, изучающие именно право, касающееся массовой информации), этот подход неэффективен. Гораздо более обоснованным кажется позиция И. Л. </w:t>
      </w:r>
      <w:proofErr w:type="spellStart"/>
      <w:r w:rsidRPr="00E04330">
        <w:rPr>
          <w:rFonts w:ascii="Times New Roman" w:hAnsi="Times New Roman" w:cs="Times New Roman"/>
          <w:sz w:val="24"/>
          <w:szCs w:val="24"/>
        </w:rPr>
        <w:t>Бачило</w:t>
      </w:r>
      <w:proofErr w:type="spellEnd"/>
      <w:r w:rsidRPr="00E04330">
        <w:rPr>
          <w:rFonts w:ascii="Times New Roman" w:hAnsi="Times New Roman" w:cs="Times New Roman"/>
          <w:sz w:val="24"/>
          <w:szCs w:val="24"/>
        </w:rPr>
        <w:t>, который предлагает рассматривать право массовой информации в рамках информационного права. Почему подобный подход эффективнее? Дело в том, что при обособлении массово-</w:t>
      </w:r>
      <w:proofErr w:type="spellStart"/>
      <w:r w:rsidRPr="00E04330">
        <w:rPr>
          <w:rFonts w:ascii="Times New Roman" w:hAnsi="Times New Roman" w:cs="Times New Roman"/>
          <w:sz w:val="24"/>
          <w:szCs w:val="24"/>
        </w:rPr>
        <w:t>иформационного</w:t>
      </w:r>
      <w:proofErr w:type="spellEnd"/>
      <w:r w:rsidRPr="00E04330">
        <w:rPr>
          <w:rFonts w:ascii="Times New Roman" w:hAnsi="Times New Roman" w:cs="Times New Roman"/>
          <w:sz w:val="24"/>
          <w:szCs w:val="24"/>
        </w:rPr>
        <w:t xml:space="preserve"> права в отдельную отрасль с течением времени может случиться так, что оно будет развиваться в автономном режиме, в отрыве от тенденций регулирования информационного поля в общем. Чем выше будет автономизация, чем более вероятно появление противоречий норм, касающихся информации вообще и массовой информации в частности. Включение же права массовой информации в отрасль информационного права позволит подходить к вопросу системно, синхронизируя изменения юридической теории и практики во всех информационных полях.</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Соглашаясь с мнением И. Л. </w:t>
      </w:r>
      <w:proofErr w:type="spellStart"/>
      <w:r w:rsidRPr="00E04330">
        <w:rPr>
          <w:rFonts w:ascii="Times New Roman" w:hAnsi="Times New Roman" w:cs="Times New Roman"/>
          <w:sz w:val="24"/>
          <w:szCs w:val="24"/>
        </w:rPr>
        <w:t>Бачило</w:t>
      </w:r>
      <w:proofErr w:type="spellEnd"/>
      <w:r w:rsidRPr="00E04330">
        <w:rPr>
          <w:rFonts w:ascii="Times New Roman" w:hAnsi="Times New Roman" w:cs="Times New Roman"/>
          <w:sz w:val="24"/>
          <w:szCs w:val="24"/>
        </w:rPr>
        <w:t>, интересно рассмотреть его позицию относительно структуры права массовой информации. Анализируя российское законодательство, он подчеркивает, что «пробелы в правовом регулировании организации и деятельности СМИ нередко восполняются с помощью норм, чья принадлежность к классическим отраслям права может оказаться невыраженной. Так, норма о праве журналиста на запрос информации (ст. 39 Закона о СМИ РФ) не может быть однозначно отнесена ни к одной из классических отраслей права. Именно из таких норм, в первую очередь, и складывается собственное «тело» права массовой информации как комплексного института информационного права. Структура этого комплексного образования может быть смоделирована в виде системы концентрических окружностей (Рис. 1). Центральное место занимают нормы Закона о СМИ, базирующиеся на соответствующих конституционных положениях. Вокруг них группируются другие нормы, касающиеся деятельности СМИ и не принадлежащие однозначно к иным отраслям права. Периферическая окружность объемлет нормы других отраслей права, непосредственно связанные с регулированием организации и деятельности средств массовой информации.</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рамках этой системы могут складываться «цепочки» норм, отражающие движение процесса реализации правовых установлений от общих конституционно-правовых принципов к конкретным отраслевым (в том числе и конституционно-правовым) отношениям. Эти «цепочки» могут быть «прямыми» и «ветвящимися». Пример «прямой цепочки» – иерархическая взаимосвязанность следующих норм: свобода массовой информации (ст. 29 Конституции РФ) – право журналиста искать, запрашивать, </w:t>
      </w:r>
      <w:r w:rsidRPr="00E04330">
        <w:rPr>
          <w:rFonts w:ascii="Times New Roman" w:hAnsi="Times New Roman" w:cs="Times New Roman"/>
          <w:sz w:val="24"/>
          <w:szCs w:val="24"/>
        </w:rPr>
        <w:lastRenderedPageBreak/>
        <w:t>получать и распространять информацию (ст. 47 Закона о СМИ РФ) – обязанность соответствующих государственных органов и должностных лиц предоставлять экологическую информацию (Федеральный закон «Об охране окружающей природной среды») – уголовная ответственность за сокрытие информации об обстоятельствах, создающих опасность для жизни или здоровья людей (ст. 237 УК РФ). В этой «прямой цепочке» заложены основы и для «ветвления»: так, в третьем звене речь может идти не об экологической информации, а, например, о сведениях, составляющих коммерческую тайну. Соответствующим образом изменятся тогда и все последующие звенья «цепочки».</w:t>
      </w:r>
    </w:p>
    <w:p w:rsidR="001C7A45" w:rsidRPr="00E04330" w:rsidRDefault="001C7A45" w:rsidP="001C7A45">
      <w:pPr>
        <w:contextualSpacing/>
        <w:rPr>
          <w:rFonts w:ascii="Times New Roman" w:hAnsi="Times New Roman" w:cs="Times New Roman"/>
          <w:sz w:val="24"/>
          <w:szCs w:val="24"/>
        </w:rPr>
      </w:pPr>
      <w:r w:rsidRPr="00E04330">
        <w:rPr>
          <w:rFonts w:ascii="Times New Roman" w:hAnsi="Times New Roman" w:cs="Times New Roman"/>
          <w:sz w:val="24"/>
          <w:szCs w:val="24"/>
        </w:rPr>
        <w:t>Обратим внимание на то, что в данной «цепочке» реализуются конституционно-правовые (первое звено), административно-правовые (третье звено) и уголовно-правовые (четвертое звено) отношения. Во втором звене мы имеем дело с особым видом правоотношений – массово-информационными правоотношениями. Их специфика состоит прежде всего в том, что в них информация предстает самостоятельным объектом правоотношений, а значит, нуждается в специальном механизме правового регулирования».</w:t>
      </w:r>
    </w:p>
    <w:p w:rsidR="00957E15" w:rsidRPr="00E04330" w:rsidRDefault="00957E15" w:rsidP="001C7A45">
      <w:pPr>
        <w:contextualSpacing/>
        <w:rPr>
          <w:rFonts w:ascii="Times New Roman" w:hAnsi="Times New Roman" w:cs="Times New Roman"/>
          <w:b/>
          <w:sz w:val="24"/>
          <w:szCs w:val="24"/>
        </w:rPr>
      </w:pPr>
      <w:r w:rsidRPr="00E04330">
        <w:rPr>
          <w:rFonts w:ascii="Times New Roman" w:hAnsi="Times New Roman" w:cs="Times New Roman"/>
          <w:b/>
          <w:sz w:val="24"/>
          <w:szCs w:val="24"/>
        </w:rPr>
        <w:t>Факторы эффективности участия субъектов медиа структуры в жизни общества</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Активное изменение функциональной системы современной журналистики, появление новых </w:t>
      </w:r>
      <w:proofErr w:type="spellStart"/>
      <w:r w:rsidRPr="00E04330">
        <w:rPr>
          <w:rFonts w:ascii="Times New Roman" w:hAnsi="Times New Roman" w:cs="Times New Roman"/>
          <w:sz w:val="24"/>
          <w:szCs w:val="24"/>
        </w:rPr>
        <w:t>медиаформатов</w:t>
      </w:r>
      <w:proofErr w:type="spellEnd"/>
      <w:r w:rsidRPr="00E04330">
        <w:rPr>
          <w:rFonts w:ascii="Times New Roman" w:hAnsi="Times New Roman" w:cs="Times New Roman"/>
          <w:sz w:val="24"/>
          <w:szCs w:val="24"/>
        </w:rPr>
        <w:t xml:space="preserve"> позволяет анализировать пространство средств массовой информации с точки зрения категории плюрализма. Своевременность выбора этого явления в качестве анализа обусловлено той ролью, которую СМИ играют в формировании политической повестки дня России. В данной статье перед нами стоит цель обозначить конкретные проявления плюрализма медиа как фактора взаимодействия политических, гражданских и </w:t>
      </w:r>
      <w:proofErr w:type="spellStart"/>
      <w:r w:rsidRPr="00E04330">
        <w:rPr>
          <w:rFonts w:ascii="Times New Roman" w:hAnsi="Times New Roman" w:cs="Times New Roman"/>
          <w:sz w:val="24"/>
          <w:szCs w:val="24"/>
        </w:rPr>
        <w:t>медийных</w:t>
      </w:r>
      <w:proofErr w:type="spellEnd"/>
      <w:r w:rsidRPr="00E04330">
        <w:rPr>
          <w:rFonts w:ascii="Times New Roman" w:hAnsi="Times New Roman" w:cs="Times New Roman"/>
          <w:sz w:val="24"/>
          <w:szCs w:val="24"/>
        </w:rPr>
        <w:t xml:space="preserve"> структур.</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Особенности развития плюрализма в современных средствах массовой информации (во время последнего электорального цикла) является малоизученным как в плюралистических теориях, так и в теории журналистики. Однако предпринимаются попытки осознать основные положения феномена плюрализма в СМИ.</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Так, например, само существование плюрализма медиа теоретики считают возможным при соблюдении ряда условий:</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структура и контент призваны более или менее пропорционально отражать различные социальные, культурные, экономические реалии в обществе в целом и отдельных сообществах;</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социальные и культурные меньшинства вправе иметь равные шансы для высказываний;</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СМИ должны служить форумом для представления различных интересов и точек зрения в обществе или отдельных сообществах;</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СМИ обязаны давать возможность выбора (информации) в каждый определённый момент времени, соответствовать потребностям и интересам их аудиторий.</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Э. Б. </w:t>
      </w:r>
      <w:proofErr w:type="spellStart"/>
      <w:r w:rsidRPr="00E04330">
        <w:rPr>
          <w:rFonts w:ascii="Times New Roman" w:hAnsi="Times New Roman" w:cs="Times New Roman"/>
          <w:sz w:val="24"/>
          <w:szCs w:val="24"/>
        </w:rPr>
        <w:t>Ламбет</w:t>
      </w:r>
      <w:proofErr w:type="spellEnd"/>
      <w:r w:rsidRPr="00E04330">
        <w:rPr>
          <w:rFonts w:ascii="Times New Roman" w:hAnsi="Times New Roman" w:cs="Times New Roman"/>
          <w:sz w:val="24"/>
          <w:szCs w:val="24"/>
        </w:rPr>
        <w:t xml:space="preserve"> в связи с этим называет журналистику «общинным предприятием» - по его мнению, именно журналисты могут связать общество в «одно гражданское целое». Демократию учёные рассматривают в числе основных факторов устойчивого развития современного общества, так как она обеспечивает процесс обратной связи различных уровней общественной структуры. Власть, которая ограничивает поток информации, не прислушивается к звучащим в обществе и СМИ различным точкам зрения, - не демократична. Поэтому в разговоре о плюрализме медиа невозможно обойтись без анализа политической системы.</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Сегодня мы становимся свидетелями изменения роли прессы, но эта роль не меняется сама по себе. На развитие </w:t>
      </w:r>
      <w:proofErr w:type="spellStart"/>
      <w:r w:rsidRPr="00E04330">
        <w:rPr>
          <w:rFonts w:ascii="Times New Roman" w:hAnsi="Times New Roman" w:cs="Times New Roman"/>
          <w:sz w:val="24"/>
          <w:szCs w:val="24"/>
        </w:rPr>
        <w:t>медиаландшафта</w:t>
      </w:r>
      <w:proofErr w:type="spellEnd"/>
      <w:r w:rsidRPr="00E04330">
        <w:rPr>
          <w:rFonts w:ascii="Times New Roman" w:hAnsi="Times New Roman" w:cs="Times New Roman"/>
          <w:sz w:val="24"/>
          <w:szCs w:val="24"/>
        </w:rPr>
        <w:t xml:space="preserve"> оказывает влияние ряд процессов, протекающих в общественной и политической жизни. К таковым процессам мы относим итоги последнего электорального цикла (2007-2012 годы), которые продемонстрировали появление новых условий взаимодействия власти и гражданского общества. Выборы в </w:t>
      </w:r>
      <w:r w:rsidRPr="00E04330">
        <w:rPr>
          <w:rFonts w:ascii="Times New Roman" w:hAnsi="Times New Roman" w:cs="Times New Roman"/>
          <w:sz w:val="24"/>
          <w:szCs w:val="24"/>
        </w:rPr>
        <w:lastRenderedPageBreak/>
        <w:t xml:space="preserve">Государственную Думу 4 декабря 2011 года стали одной из первых тем, возмутивших широкие общественные силы. Все последующие громкие дискуссии были резонансными благодаря активной реакции на них средств массовой информации и всевозможных групп интересов.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и общественные организации чаще стали выступать в единой связке против традиционных политических образований.</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Таким образом, в вопросе развития современной журналистики - накануне, </w:t>
      </w:r>
      <w:proofErr w:type="gramStart"/>
      <w:r w:rsidRPr="00E04330">
        <w:rPr>
          <w:rFonts w:ascii="Times New Roman" w:hAnsi="Times New Roman" w:cs="Times New Roman"/>
          <w:sz w:val="24"/>
          <w:szCs w:val="24"/>
        </w:rPr>
        <w:t>во время</w:t>
      </w:r>
      <w:proofErr w:type="gramEnd"/>
      <w:r w:rsidRPr="00E04330">
        <w:rPr>
          <w:rFonts w:ascii="Times New Roman" w:hAnsi="Times New Roman" w:cs="Times New Roman"/>
          <w:sz w:val="24"/>
          <w:szCs w:val="24"/>
        </w:rPr>
        <w:t xml:space="preserve"> и после очередных думских и президентских выборов 2011 и 2012 годов - актуальными проблемами как для СМИ, так и для политических субъектов становятся плюрализм и его взаимосвязь с политической конкуренцией. Российские партии не отвечают разнообразным требованиям и запросам избирателей. Они перестают выполнять важнейшие функции, связанные с представительством интересов социальных групп, формулированием альтернативных политических курсов и обеспечением контакта общества и органов власти. Исследователи отмечают отсутствие в России традиции ответственности и подконтрольности власти обществу, в том числе через СМИ, традиции постоянного участия власти в открытых коммуникациях: «Практически не слышно её отклика на апелляции к ней в СМИ со стороны журналистов или аудитории». Многочисленные открытые письма и обращения граждан на страницах печати остаются без ответа.</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Критика плюралистических теорий во многом связана с тенденцией снижения роли политических партий в общественно-политическом пространстве. Скептицизм некоторых политологов по отношению к феномену плюрализма не всегда учитывает альтернативные политическим партиям площадки, которые формируют новые элиты, на чьих платформах происходят обсуждения обновлённых идеологических концепций. Мы предполагаем, что купирование традиционных функций политических партий способствует росту гражданской активности и развитию плюрализма в СМИ. Эта гипотеза точно соотносится с </w:t>
      </w:r>
      <w:proofErr w:type="spellStart"/>
      <w:r w:rsidRPr="00E04330">
        <w:rPr>
          <w:rFonts w:ascii="Times New Roman" w:hAnsi="Times New Roman" w:cs="Times New Roman"/>
          <w:sz w:val="24"/>
          <w:szCs w:val="24"/>
        </w:rPr>
        <w:t>партиципаторной</w:t>
      </w:r>
      <w:proofErr w:type="spellEnd"/>
      <w:r w:rsidRPr="00E04330">
        <w:rPr>
          <w:rFonts w:ascii="Times New Roman" w:hAnsi="Times New Roman" w:cs="Times New Roman"/>
          <w:sz w:val="24"/>
          <w:szCs w:val="24"/>
        </w:rPr>
        <w:t xml:space="preserve"> моделью развития общественно-политических отношений (модель участия), которая подразумевает повышение интенсивности и эффективности взаимодействия политических, гражданских и </w:t>
      </w:r>
      <w:proofErr w:type="spellStart"/>
      <w:r w:rsidRPr="00E04330">
        <w:rPr>
          <w:rFonts w:ascii="Times New Roman" w:hAnsi="Times New Roman" w:cs="Times New Roman"/>
          <w:sz w:val="24"/>
          <w:szCs w:val="24"/>
        </w:rPr>
        <w:t>медийных</w:t>
      </w:r>
      <w:proofErr w:type="spellEnd"/>
      <w:r w:rsidRPr="00E04330">
        <w:rPr>
          <w:rFonts w:ascii="Times New Roman" w:hAnsi="Times New Roman" w:cs="Times New Roman"/>
          <w:sz w:val="24"/>
          <w:szCs w:val="24"/>
        </w:rPr>
        <w:t xml:space="preserve"> структур. Повышение интенсивности основывается на большом потенциале многочисленных групп интересов, к которым мы относим и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Под группами интересов учёные понимают группу, имеющую определённый интерес и выдвигающую ряд требований к другим группам. «Группа давления - иной, дополнительный вариант групп интересов, который можно </w:t>
      </w:r>
      <w:proofErr w:type="gramStart"/>
      <w:r w:rsidRPr="00E04330">
        <w:rPr>
          <w:rFonts w:ascii="Times New Roman" w:hAnsi="Times New Roman" w:cs="Times New Roman"/>
          <w:sz w:val="24"/>
          <w:szCs w:val="24"/>
        </w:rPr>
        <w:t>определить</w:t>
      </w:r>
      <w:proofErr w:type="gramEnd"/>
      <w:r w:rsidRPr="00E04330">
        <w:rPr>
          <w:rFonts w:ascii="Times New Roman" w:hAnsi="Times New Roman" w:cs="Times New Roman"/>
          <w:sz w:val="24"/>
          <w:szCs w:val="24"/>
        </w:rPr>
        <w:t xml:space="preserve"> как группу интересов, оказывающую давление на властные структуры». В свете теории плюрализма такое разделение нуждается в уточнении. К группам давления мы относим такие средства массовой информации, которые не соответствуют плюралистическим принципам; к группам интересов те СМИ, для которых плюралистический подход является приоритетным.</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Феномен групп интересов вызван к жизни многообразием форм независимой от государственных и политических институтов социальной активности населения. Принцип </w:t>
      </w:r>
      <w:proofErr w:type="spellStart"/>
      <w:r w:rsidRPr="00E04330">
        <w:rPr>
          <w:rFonts w:ascii="Times New Roman" w:hAnsi="Times New Roman" w:cs="Times New Roman"/>
          <w:sz w:val="24"/>
          <w:szCs w:val="24"/>
        </w:rPr>
        <w:t>плюралистичности</w:t>
      </w:r>
      <w:proofErr w:type="spellEnd"/>
      <w:r w:rsidRPr="00E04330">
        <w:rPr>
          <w:rFonts w:ascii="Times New Roman" w:hAnsi="Times New Roman" w:cs="Times New Roman"/>
          <w:sz w:val="24"/>
          <w:szCs w:val="24"/>
        </w:rPr>
        <w:t xml:space="preserve"> распространяется одновременно на власть, на общество, на медиа. Построение цивилизованного гражданского общества невозможно, если нормы плюрализма соблюдаются лишь в одном сегменте. Как бы ни старались гражданские организации искать общественный консенсус, они не достигнут итоговой цели без взаимодействия с властью и СМИ. Здесь речь идёт о пространстве плюрализма медиа, когда в силу вступает «закон многообразия прессы - и с точки зрения форм её существования, и в аспекте выполняемых ею социальных ролей и функций, и в плане безграничных возможностей выбора автором индивидуальной творческой манеры».</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Средства массовой информации являются составной частью гражданских организаций и способны быть проводниками их идей, своеобразным мостом между властью и обществом. То есть журналисты не должны воспринимать себя как кастовую и узкопрофессиональную прослойку. Журналистика - это не элитная группировка, сцепленная с властью. Исторически она связана с обществом и неотделима от интересов </w:t>
      </w:r>
      <w:r w:rsidRPr="00E04330">
        <w:rPr>
          <w:rFonts w:ascii="Times New Roman" w:hAnsi="Times New Roman" w:cs="Times New Roman"/>
          <w:sz w:val="24"/>
          <w:szCs w:val="24"/>
        </w:rPr>
        <w:lastRenderedPageBreak/>
        <w:t>населения. Данный тезис подтверждается активным процессом медиатизации общественной жизни, расширением пространства медиа, появлением новых форматов СМИ. Именно посредством прессы в общем смысле этого слова конкретный человек способен донести свои идеи до других, либо с помощью сотрудничества с существующими редакциями, либо создавая собственные информационные площадки. Эти процессы подкрепляют идею возвращения человека в политику, очеловечивания политической сферы. В. А. Сидоров отмечает созвучность данного постулата «представлениям о демократической сущности журналистики: не одни профессионалы должны быть в ней представлены, журналистика - есть средство выражения общественных потенций любого индивида, без исключения».</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Приход в эту сферу деятельности новых сил и появление новых форматов побуждает говорить, с одной стороны, о развитии плюрализма медиа в количественном измерении (число СМИ увеличивается), с другой стороны - о его качественных характеристиках. Последний фактор нуждается в особом изучении, так как большое число людей, называющих себя журналистами, не всегда владеет профессиональными и этическими стандартами, что влияет на содержание итогового продукта. Плюрализм в этом случае может обернуться отстаиванием разнообразных, но одновременно узкогрупповых интересов, что не будет способствовать нахождению консенсуса как одного из важнейших процессов обеспечения плюрализма. Поэтому в случае медиа мы выделяем два вида плюралистической модели:</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1) ограниченный (фасадный) плюрализм медиа, при формировании которого соблюдается только количественный принцип многообразия. Для СМИ с такой ориентацией </w:t>
      </w:r>
      <w:proofErr w:type="spellStart"/>
      <w:r w:rsidRPr="00E04330">
        <w:rPr>
          <w:rFonts w:ascii="Times New Roman" w:hAnsi="Times New Roman" w:cs="Times New Roman"/>
          <w:sz w:val="24"/>
          <w:szCs w:val="24"/>
        </w:rPr>
        <w:t>плюралистичность</w:t>
      </w:r>
      <w:proofErr w:type="spellEnd"/>
      <w:r w:rsidRPr="00E04330">
        <w:rPr>
          <w:rFonts w:ascii="Times New Roman" w:hAnsi="Times New Roman" w:cs="Times New Roman"/>
          <w:sz w:val="24"/>
          <w:szCs w:val="24"/>
        </w:rPr>
        <w:t xml:space="preserve"> выступает лишь завесой информационной политики, которая преследует отстаивание точки зрения редакции и/или учредителя, но под прикрытием соблюдения принципа разнообразия представленных идей. Происходит имитация плюралистической деятельности (</w:t>
      </w:r>
      <w:proofErr w:type="spellStart"/>
      <w:r w:rsidRPr="00E04330">
        <w:rPr>
          <w:rFonts w:ascii="Times New Roman" w:hAnsi="Times New Roman" w:cs="Times New Roman"/>
          <w:sz w:val="24"/>
          <w:szCs w:val="24"/>
        </w:rPr>
        <w:t>номинационный</w:t>
      </w:r>
      <w:proofErr w:type="spellEnd"/>
      <w:r w:rsidRPr="00E04330">
        <w:rPr>
          <w:rFonts w:ascii="Times New Roman" w:hAnsi="Times New Roman" w:cs="Times New Roman"/>
          <w:sz w:val="24"/>
          <w:szCs w:val="24"/>
        </w:rPr>
        <w:t xml:space="preserve"> плюрализм), и издание выступает в роли группы давления;</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2) </w:t>
      </w:r>
      <w:proofErr w:type="spellStart"/>
      <w:r w:rsidRPr="00E04330">
        <w:rPr>
          <w:rFonts w:ascii="Times New Roman" w:hAnsi="Times New Roman" w:cs="Times New Roman"/>
          <w:sz w:val="24"/>
          <w:szCs w:val="24"/>
        </w:rPr>
        <w:t>консенсусный</w:t>
      </w:r>
      <w:proofErr w:type="spellEnd"/>
      <w:r w:rsidRPr="00E04330">
        <w:rPr>
          <w:rFonts w:ascii="Times New Roman" w:hAnsi="Times New Roman" w:cs="Times New Roman"/>
          <w:sz w:val="24"/>
          <w:szCs w:val="24"/>
        </w:rPr>
        <w:t xml:space="preserve"> - сущностный - плюрализм медиа, когда издание преследует цель достичь общественного согласия по тем или иным вопросам, вызывающим в обществе дискуссии. Все участники спора получают равный доступ на страницы такой газеты. При этом последняя может отстаивать определённую позицию, но не преследовать цель её утверждения в качестве господствующей, а учитывать другие мнения. Такое СМИ мы называем группой интересов.</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Теоретические обоснования существования СМИ, которые можно отнести к </w:t>
      </w:r>
      <w:proofErr w:type="spellStart"/>
      <w:r w:rsidRPr="00E04330">
        <w:rPr>
          <w:rFonts w:ascii="Times New Roman" w:hAnsi="Times New Roman" w:cs="Times New Roman"/>
          <w:sz w:val="24"/>
          <w:szCs w:val="24"/>
        </w:rPr>
        <w:t>консенсусному</w:t>
      </w:r>
      <w:proofErr w:type="spellEnd"/>
      <w:r w:rsidRPr="00E04330">
        <w:rPr>
          <w:rFonts w:ascii="Times New Roman" w:hAnsi="Times New Roman" w:cs="Times New Roman"/>
          <w:sz w:val="24"/>
          <w:szCs w:val="24"/>
        </w:rPr>
        <w:t xml:space="preserve"> виду и </w:t>
      </w:r>
      <w:proofErr w:type="spellStart"/>
      <w:r w:rsidRPr="00E04330">
        <w:rPr>
          <w:rFonts w:ascii="Times New Roman" w:hAnsi="Times New Roman" w:cs="Times New Roman"/>
          <w:sz w:val="24"/>
          <w:szCs w:val="24"/>
        </w:rPr>
        <w:t>партиципаторной</w:t>
      </w:r>
      <w:proofErr w:type="spellEnd"/>
      <w:r w:rsidRPr="00E04330">
        <w:rPr>
          <w:rFonts w:ascii="Times New Roman" w:hAnsi="Times New Roman" w:cs="Times New Roman"/>
          <w:sz w:val="24"/>
          <w:szCs w:val="24"/>
        </w:rPr>
        <w:t xml:space="preserve"> модели демократического участия, подкрепляются практическими примерами эффективного взаимодействия государства, общества и СМИ. Журналистика перестаёт быть проводником узкокорпоративных интересов, в неё приходят новые силы. Вслед за политическими партиями и органами государственной власти своими средствами массовой информации обзаводятся различные общественные институты. Социальные партии (гражданские организации) одной из задач своего существования ставят работу в </w:t>
      </w:r>
      <w:proofErr w:type="spellStart"/>
      <w:r w:rsidRPr="00E04330">
        <w:rPr>
          <w:rFonts w:ascii="Times New Roman" w:hAnsi="Times New Roman" w:cs="Times New Roman"/>
          <w:sz w:val="24"/>
          <w:szCs w:val="24"/>
        </w:rPr>
        <w:t>медийном</w:t>
      </w:r>
      <w:proofErr w:type="spellEnd"/>
      <w:r w:rsidRPr="00E04330">
        <w:rPr>
          <w:rFonts w:ascii="Times New Roman" w:hAnsi="Times New Roman" w:cs="Times New Roman"/>
          <w:sz w:val="24"/>
          <w:szCs w:val="24"/>
        </w:rPr>
        <w:t xml:space="preserve"> поле - с целью привлечения к своим структурам всеобщего внимания или пополнения своих рядов новыми активистами. Они не просто становятся в ряд основных игроков, формирующих повестку дня с помощью СМИ, но и сами активно включаются в процесс создания содержания медиа.</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Одним из катализаторов появления таких проектов послужил кризис политического участия после думских выборов 2011 года. Политическая монополия привела к информационному взрыву. Часть недовольных горожан вышла на митинги протеста, другая часть взяла на себя функции журналистов. В то время как по официальным государственным телеканалам сообщали о победе партии власти, многочисленные СМИ и блоги транслировали репортажи наблюдателей на выборах. Политический кризис всколыхнул часть общества, протест не завершился после митингов и перешёл в русло создания проектов гражданских инициатив на базе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 xml:space="preserve">Так, например, в Санкт-Петербурге появилась общественная организация «Наблюдатели Петербурга», которая в начале своей деятельности концентрировалась лишь на политических проблемах, но со временем вокруг неё появились локальные специализированные проекты, </w:t>
      </w:r>
      <w:proofErr w:type="gramStart"/>
      <w:r w:rsidRPr="00E04330">
        <w:rPr>
          <w:rFonts w:ascii="Times New Roman" w:hAnsi="Times New Roman" w:cs="Times New Roman"/>
          <w:sz w:val="24"/>
          <w:szCs w:val="24"/>
        </w:rPr>
        <w:t>например</w:t>
      </w:r>
      <w:proofErr w:type="gramEnd"/>
      <w:r w:rsidRPr="00E04330">
        <w:rPr>
          <w:rFonts w:ascii="Times New Roman" w:hAnsi="Times New Roman" w:cs="Times New Roman"/>
          <w:sz w:val="24"/>
          <w:szCs w:val="24"/>
        </w:rPr>
        <w:t xml:space="preserve"> «Школа муниципального депутата», «</w:t>
      </w:r>
      <w:proofErr w:type="spellStart"/>
      <w:r w:rsidRPr="00E04330">
        <w:rPr>
          <w:rFonts w:ascii="Times New Roman" w:hAnsi="Times New Roman" w:cs="Times New Roman"/>
          <w:sz w:val="24"/>
          <w:szCs w:val="24"/>
        </w:rPr>
        <w:t>Велосипедизация</w:t>
      </w:r>
      <w:proofErr w:type="spellEnd"/>
      <w:r w:rsidRPr="00E04330">
        <w:rPr>
          <w:rFonts w:ascii="Times New Roman" w:hAnsi="Times New Roman" w:cs="Times New Roman"/>
          <w:sz w:val="24"/>
          <w:szCs w:val="24"/>
        </w:rPr>
        <w:t>» или «Красивый Петербург». Все они стали активными информаторами петербургских СМИ и создателями информационных поводов.</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На сайте и в социальных сетях движения «Красивый Петербург» (</w:t>
      </w:r>
      <w:proofErr w:type="spellStart"/>
      <w:r w:rsidRPr="00E04330">
        <w:rPr>
          <w:rFonts w:ascii="Times New Roman" w:hAnsi="Times New Roman" w:cs="Times New Roman"/>
          <w:sz w:val="24"/>
          <w:szCs w:val="24"/>
        </w:rPr>
        <w:t>красивыйпетербург.рф</w:t>
      </w:r>
      <w:proofErr w:type="spellEnd"/>
      <w:r w:rsidRPr="00E04330">
        <w:rPr>
          <w:rFonts w:ascii="Times New Roman" w:hAnsi="Times New Roman" w:cs="Times New Roman"/>
          <w:sz w:val="24"/>
          <w:szCs w:val="24"/>
        </w:rPr>
        <w:t xml:space="preserve">) собираются жалобы жителей города по вопросам благоустройства и направляются в соответствующие органы власти. Освещение деятельности проекта в СМИ обеспечило его активное развитие и распространение. Мы наблюдаем процесс трёхстороннего сближения социальной партии (как создателя информационного повода), власти (которая принимает навязываемые правила игры) и СМИ (которые получает новый материал для освещения). Процессу сближения при этом способствуют не власть и не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а общественная организация. «Красивый Петербург», не дожидаясь инициативы от журналистов или чиновников, самостоятельно добивается достижения общественного согласия. Наличие социальной независимой группы интересов выступает гарантом того, что СМИ и власть ищут компромисс, то есть является фактором обеспечения </w:t>
      </w:r>
      <w:proofErr w:type="spellStart"/>
      <w:r w:rsidRPr="00E04330">
        <w:rPr>
          <w:rFonts w:ascii="Times New Roman" w:hAnsi="Times New Roman" w:cs="Times New Roman"/>
          <w:sz w:val="24"/>
          <w:szCs w:val="24"/>
        </w:rPr>
        <w:t>консенсусного</w:t>
      </w:r>
      <w:proofErr w:type="spellEnd"/>
      <w:r w:rsidRPr="00E04330">
        <w:rPr>
          <w:rFonts w:ascii="Times New Roman" w:hAnsi="Times New Roman" w:cs="Times New Roman"/>
          <w:sz w:val="24"/>
          <w:szCs w:val="24"/>
        </w:rPr>
        <w:t xml:space="preserve"> плюрализма медиа. При этом без поддержки со стороны средств массовой информации проект не получил бы такого распространения.</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Группы интересов, в том числе медиа, не ограничивают сетевое пространство интернет-коммуникацией. Журналисты используют метод моделирования той или иной ситуации, переводят свои расследования, акции или проекты из виртуального поля в реальное.</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Согласно выводам, вытекающим из исследования эмпирической базы, чаще всего функцию социальной интеграции выполняет именно общественное движение, попутно включаясь в число политических субъектов. «С точки зрения демократического процесса участие в различных социальных начинаниях, в различных формах управления производством и др. будет способствовать общему росту политической культуры населения, превращению индивидов в действующих субъектов политического процесса». Такое участие невозможно без опоры на медиа, которые способны переводить социальный конфликт в политическую плоскость. При этом объективность «перевода» будет обеспечиваться лишь </w:t>
      </w:r>
      <w:proofErr w:type="spellStart"/>
      <w:r w:rsidRPr="00E04330">
        <w:rPr>
          <w:rFonts w:ascii="Times New Roman" w:hAnsi="Times New Roman" w:cs="Times New Roman"/>
          <w:sz w:val="24"/>
          <w:szCs w:val="24"/>
        </w:rPr>
        <w:t>консенсусным</w:t>
      </w:r>
      <w:proofErr w:type="spellEnd"/>
      <w:r w:rsidRPr="00E04330">
        <w:rPr>
          <w:rFonts w:ascii="Times New Roman" w:hAnsi="Times New Roman" w:cs="Times New Roman"/>
          <w:sz w:val="24"/>
          <w:szCs w:val="24"/>
        </w:rPr>
        <w:t xml:space="preserve"> видом плюрализма. СМИ, преследующие цели донести до аудитории единственную точку зрения, не обеспечат процесс увеличения количества политических субъектов. «Деструктивная журналистская позиция ориентирована на провоцирование политических конфликтов ради продвижения интересов учредителя или субъекта политики, которые, как правило, противоречат интересам общества». В подобное противоречие вступают позиции некоторых групп давления. Последние не всегда преследуют цель сбалансированного поиска истины и зачастую ничем не отличаются от узкокорпоративных мотивов политических элит. При этом сегодня именно гражданские структуры, а не партии становятся основными поставщиками информационного контента для средств массовой информации.</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Стоит обратить внимание на то, группы давления, в отличие от групп интересов, не предоставляют СМИ объективной информации, их нельзя отнести к агентам </w:t>
      </w:r>
      <w:proofErr w:type="spellStart"/>
      <w:r w:rsidRPr="00E04330">
        <w:rPr>
          <w:rFonts w:ascii="Times New Roman" w:hAnsi="Times New Roman" w:cs="Times New Roman"/>
          <w:sz w:val="24"/>
          <w:szCs w:val="24"/>
        </w:rPr>
        <w:t>консенсусного</w:t>
      </w:r>
      <w:proofErr w:type="spellEnd"/>
      <w:r w:rsidRPr="00E04330">
        <w:rPr>
          <w:rFonts w:ascii="Times New Roman" w:hAnsi="Times New Roman" w:cs="Times New Roman"/>
          <w:sz w:val="24"/>
          <w:szCs w:val="24"/>
        </w:rPr>
        <w:t xml:space="preserve"> плюрализма медиа.</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Одновременно необходимо отметить, что развитию плюралистических тенденций способствуют не только гражданские организации, но и в отдельных случаях сами журналисты. Так, например, интернет-газета «</w:t>
      </w:r>
      <w:proofErr w:type="spellStart"/>
      <w:r w:rsidRPr="00E04330">
        <w:rPr>
          <w:rFonts w:ascii="Times New Roman" w:hAnsi="Times New Roman" w:cs="Times New Roman"/>
          <w:sz w:val="24"/>
          <w:szCs w:val="24"/>
        </w:rPr>
        <w:t>Карповка</w:t>
      </w:r>
      <w:proofErr w:type="spellEnd"/>
      <w:r w:rsidRPr="00E04330">
        <w:rPr>
          <w:rFonts w:ascii="Times New Roman" w:hAnsi="Times New Roman" w:cs="Times New Roman"/>
          <w:sz w:val="24"/>
          <w:szCs w:val="24"/>
        </w:rPr>
        <w:t xml:space="preserve">» (karpovka.net), созданная журналистом Дмитрием </w:t>
      </w:r>
      <w:proofErr w:type="spellStart"/>
      <w:r w:rsidRPr="00E04330">
        <w:rPr>
          <w:rFonts w:ascii="Times New Roman" w:hAnsi="Times New Roman" w:cs="Times New Roman"/>
          <w:sz w:val="24"/>
          <w:szCs w:val="24"/>
        </w:rPr>
        <w:t>Ратниковым</w:t>
      </w:r>
      <w:proofErr w:type="spellEnd"/>
      <w:r w:rsidRPr="00E04330">
        <w:rPr>
          <w:rFonts w:ascii="Times New Roman" w:hAnsi="Times New Roman" w:cs="Times New Roman"/>
          <w:sz w:val="24"/>
          <w:szCs w:val="24"/>
        </w:rPr>
        <w:t>, стала основным источником информации градостроительного характера. Общая критическая направленность материалов «</w:t>
      </w:r>
      <w:proofErr w:type="spellStart"/>
      <w:r w:rsidRPr="00E04330">
        <w:rPr>
          <w:rFonts w:ascii="Times New Roman" w:hAnsi="Times New Roman" w:cs="Times New Roman"/>
          <w:sz w:val="24"/>
          <w:szCs w:val="24"/>
        </w:rPr>
        <w:t>Карповки</w:t>
      </w:r>
      <w:proofErr w:type="spellEnd"/>
      <w:r w:rsidRPr="00E04330">
        <w:rPr>
          <w:rFonts w:ascii="Times New Roman" w:hAnsi="Times New Roman" w:cs="Times New Roman"/>
          <w:sz w:val="24"/>
          <w:szCs w:val="24"/>
        </w:rPr>
        <w:t xml:space="preserve">» без оглядки на городские власти позволила объединить в интернет-газете </w:t>
      </w:r>
      <w:r w:rsidRPr="00E04330">
        <w:rPr>
          <w:rFonts w:ascii="Times New Roman" w:hAnsi="Times New Roman" w:cs="Times New Roman"/>
          <w:sz w:val="24"/>
          <w:szCs w:val="24"/>
        </w:rPr>
        <w:lastRenderedPageBreak/>
        <w:t>информацию из независимых источников и различные точки зрения на тему архитектурных проектов.</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Сегодня мы становимся свидетелями активного развития институтов гражданского общества и не отделяем от этого процесса средства массовой информации, что требует отдельного анализа условий и форматов плюрализма СМИ.</w:t>
      </w:r>
    </w:p>
    <w:p w:rsidR="00957E15" w:rsidRPr="00E04330" w:rsidRDefault="00957E15" w:rsidP="00957E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Таким образом, плюрализм медиа выступает в качестве фактора взаимодействия политических, гражданских и </w:t>
      </w:r>
      <w:proofErr w:type="spellStart"/>
      <w:r w:rsidRPr="00E04330">
        <w:rPr>
          <w:rFonts w:ascii="Times New Roman" w:hAnsi="Times New Roman" w:cs="Times New Roman"/>
          <w:sz w:val="24"/>
          <w:szCs w:val="24"/>
        </w:rPr>
        <w:t>медийных</w:t>
      </w:r>
      <w:proofErr w:type="spellEnd"/>
      <w:r w:rsidRPr="00E04330">
        <w:rPr>
          <w:rFonts w:ascii="Times New Roman" w:hAnsi="Times New Roman" w:cs="Times New Roman"/>
          <w:sz w:val="24"/>
          <w:szCs w:val="24"/>
        </w:rPr>
        <w:t xml:space="preserve"> структур. Во-первых, в своей ограниченной форме (СМИ как группа давления) он не обеспечивает процесс развития политической конкуренции), во-вторых, в своей идеальной форме (СМИ как группа интересов) является катализатором политического плюрализма. При этом политическая стагнация, как и политический кризис, оказывают влияние на процесс активизации </w:t>
      </w:r>
      <w:proofErr w:type="spellStart"/>
      <w:r w:rsidRPr="00E04330">
        <w:rPr>
          <w:rFonts w:ascii="Times New Roman" w:hAnsi="Times New Roman" w:cs="Times New Roman"/>
          <w:sz w:val="24"/>
          <w:szCs w:val="24"/>
        </w:rPr>
        <w:t>медиапространства</w:t>
      </w:r>
      <w:proofErr w:type="spellEnd"/>
      <w:r w:rsidRPr="00E04330">
        <w:rPr>
          <w:rFonts w:ascii="Times New Roman" w:hAnsi="Times New Roman" w:cs="Times New Roman"/>
          <w:sz w:val="24"/>
          <w:szCs w:val="24"/>
        </w:rPr>
        <w:t xml:space="preserve"> и всего гражданского сектора. Власть при ограниченной партийной конкуренции не обеспечивает равноправных условий для существования всего многообразия социальных партий, что в свою очередь сказывается на активизации этих групп интересов, на процессе их самостоятельной работы по включению в число политических субъектов, на создании независимых </w:t>
      </w:r>
      <w:proofErr w:type="spellStart"/>
      <w:r w:rsidRPr="00E04330">
        <w:rPr>
          <w:rFonts w:ascii="Times New Roman" w:hAnsi="Times New Roman" w:cs="Times New Roman"/>
          <w:sz w:val="24"/>
          <w:szCs w:val="24"/>
        </w:rPr>
        <w:t>медийных</w:t>
      </w:r>
      <w:proofErr w:type="spellEnd"/>
      <w:r w:rsidRPr="00E04330">
        <w:rPr>
          <w:rFonts w:ascii="Times New Roman" w:hAnsi="Times New Roman" w:cs="Times New Roman"/>
          <w:sz w:val="24"/>
          <w:szCs w:val="24"/>
        </w:rPr>
        <w:t xml:space="preserve"> структур.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тогда выступают не только в качестве посредников между властью и обществом, но и порой берут на себя роль групп интересов, возлагая на свои плечи работу по совершенствованию общества и власти. Социальные партии порой становятся одним из факторов обеспечения </w:t>
      </w:r>
      <w:proofErr w:type="spellStart"/>
      <w:r w:rsidRPr="00E04330">
        <w:rPr>
          <w:rFonts w:ascii="Times New Roman" w:hAnsi="Times New Roman" w:cs="Times New Roman"/>
          <w:sz w:val="24"/>
          <w:szCs w:val="24"/>
        </w:rPr>
        <w:t>консенсусного</w:t>
      </w:r>
      <w:proofErr w:type="spellEnd"/>
      <w:r w:rsidRPr="00E04330">
        <w:rPr>
          <w:rFonts w:ascii="Times New Roman" w:hAnsi="Times New Roman" w:cs="Times New Roman"/>
          <w:sz w:val="24"/>
          <w:szCs w:val="24"/>
        </w:rPr>
        <w:t xml:space="preserve"> плюрализма. </w:t>
      </w:r>
      <w:proofErr w:type="spellStart"/>
      <w:r w:rsidRPr="00E04330">
        <w:rPr>
          <w:rFonts w:ascii="Times New Roman" w:hAnsi="Times New Roman" w:cs="Times New Roman"/>
          <w:sz w:val="24"/>
          <w:szCs w:val="24"/>
        </w:rPr>
        <w:t>Консенсусный</w:t>
      </w:r>
      <w:proofErr w:type="spellEnd"/>
      <w:r w:rsidRPr="00E04330">
        <w:rPr>
          <w:rFonts w:ascii="Times New Roman" w:hAnsi="Times New Roman" w:cs="Times New Roman"/>
          <w:sz w:val="24"/>
          <w:szCs w:val="24"/>
        </w:rPr>
        <w:t xml:space="preserve"> плюрализм предполагает, что все возможные точки зрения «не только могут, но и должны быть представлены обществу, стать доступными самым различным слоям аудитории и подвергаться всестороннему обсуждению в каждом из слоёв аудитории». Изучение сущности плюрализма медиа позволяет вернуться к важному разговору о миссии журналистики, которая сегодня всё активнее противостоит монополии тех или иных общественных и политических сил.</w:t>
      </w:r>
    </w:p>
    <w:p w:rsidR="009B1CA7" w:rsidRPr="00E04330" w:rsidRDefault="00957E15"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СМИ в процессе социализации личности, формирования гражданских качеств, участие в политической жизни общества</w:t>
      </w:r>
    </w:p>
    <w:p w:rsidR="005E7D16" w:rsidRPr="00E04330" w:rsidRDefault="005E7D16" w:rsidP="005E7D1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последнее время в современном обществе остро встал вопрос о влиянии социума на развитие личности. Актуальность и важность данной проблемы связана с тем, что именно в ходе социального развития человек активно усваивает социальный опыт, а также систему социальных связей и отношений, и в последствии воспроизводит все это в своей жизни. В ходе этого процесса и в итоге социального развития им также приобретаются качества, ценности, убеждения и общественно одобряемые формы поведения, необходимые ему для нормальной жизнедеятельности в данном обществе. Этот процесс происходит в действительности как постепенное расширение по мере овладения человеком новых сфер общения, как процесс развития </w:t>
      </w:r>
      <w:proofErr w:type="spellStart"/>
      <w:r w:rsidRPr="00E04330">
        <w:rPr>
          <w:rFonts w:ascii="Times New Roman" w:hAnsi="Times New Roman" w:cs="Times New Roman"/>
          <w:sz w:val="24"/>
          <w:szCs w:val="24"/>
        </w:rPr>
        <w:t>саморегуляции</w:t>
      </w:r>
      <w:proofErr w:type="spellEnd"/>
      <w:r w:rsidRPr="00E04330">
        <w:rPr>
          <w:rFonts w:ascii="Times New Roman" w:hAnsi="Times New Roman" w:cs="Times New Roman"/>
          <w:sz w:val="24"/>
          <w:szCs w:val="24"/>
        </w:rPr>
        <w:t xml:space="preserve"> и становления самосознания и активной жизненной позиции с ярко выраженными качествами. И поскольку каждый человек живет среди других людей, его долг и обязанность - считаться с окружающими. Живущий в обществе человек не может быть свободен от общества. И его общественная ценность в значительной мере определяется тем, насколько он как личность «вписывается» в это общество, отвечает его требованиям.</w:t>
      </w:r>
    </w:p>
    <w:p w:rsidR="005E7D16" w:rsidRPr="00E04330" w:rsidRDefault="005E7D16" w:rsidP="005E7D1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Исходя из вышесказанного, можно выделить множество различных факторов, обуславливающих данный процесс, но наиболее важным, помимо семьи и образовательных учреждений, по нашему мнению, являются средства массовой информации. Тысячу лет назад человек владел все лишь четырьмя видами коммуникации - устной речью, музыкой, живописью и письменностью. Затем, нарастая по темпам, происходит процесс «размножения» средств коммуникации, а в последнее время темпы «размножения» нарастают лавинообразно. Сейчас широко распространено телевидение, </w:t>
      </w:r>
      <w:proofErr w:type="spellStart"/>
      <w:r w:rsidRPr="00E04330">
        <w:rPr>
          <w:rFonts w:ascii="Times New Roman" w:hAnsi="Times New Roman" w:cs="Times New Roman"/>
          <w:sz w:val="24"/>
          <w:szCs w:val="24"/>
        </w:rPr>
        <w:t>магнитозапись</w:t>
      </w:r>
      <w:proofErr w:type="spellEnd"/>
      <w:r w:rsidRPr="00E04330">
        <w:rPr>
          <w:rFonts w:ascii="Times New Roman" w:hAnsi="Times New Roman" w:cs="Times New Roman"/>
          <w:sz w:val="24"/>
          <w:szCs w:val="24"/>
        </w:rPr>
        <w:t xml:space="preserve">, видео, факсимильная связь, компьютерные системы, оперативная полиграфия (ксерокс и т.д.), космическая связь и т.д. Причем, к концу нашего века на первое место вышли электронные средства массовой коммуникации, значительно </w:t>
      </w:r>
      <w:r w:rsidRPr="00E04330">
        <w:rPr>
          <w:rFonts w:ascii="Times New Roman" w:hAnsi="Times New Roman" w:cs="Times New Roman"/>
          <w:sz w:val="24"/>
          <w:szCs w:val="24"/>
        </w:rPr>
        <w:lastRenderedPageBreak/>
        <w:t>потеснив письменные, что, с нашей точки зрения, негативно отразилось на формировании ценностных ориентаций современных детей.</w:t>
      </w:r>
    </w:p>
    <w:p w:rsidR="005E7D16" w:rsidRPr="00E04330" w:rsidRDefault="005E7D16" w:rsidP="008F40E6">
      <w:pPr>
        <w:contextualSpacing/>
        <w:rPr>
          <w:rFonts w:ascii="Times New Roman" w:hAnsi="Times New Roman" w:cs="Times New Roman"/>
          <w:sz w:val="24"/>
          <w:szCs w:val="24"/>
        </w:rPr>
      </w:pPr>
      <w:r w:rsidRPr="00E04330">
        <w:rPr>
          <w:rFonts w:ascii="Times New Roman" w:hAnsi="Times New Roman" w:cs="Times New Roman"/>
          <w:sz w:val="24"/>
          <w:szCs w:val="24"/>
        </w:rPr>
        <w:t>Особое место среди многочисленных видов средств массовой информации занимает телевидение и компьютеризация, в силу их возможного наглядно-образного восприятия, и как следствие более сильного эмоционального влияния на ребенка. Именно они являются мощным средством коммуникации по охвату населения и возможности воздействовать на сознание людей. Проблема такого влияния занимает одно из важнейших мест в современной социальной психологии и педагогике. Над ней работают многие известные научные учреждения и организации (ЮНЕСКО, Европейский институт по изучению средств массовой коммуникации, Национальный институт психического здоровья США и т.д.). Вопрос о влиянии средств массовой информации, а именно телевидения, вызывает множество дискуссий, и в настоящее время существует дв</w:t>
      </w:r>
      <w:r w:rsidR="008F40E6" w:rsidRPr="00E04330">
        <w:rPr>
          <w:rFonts w:ascii="Times New Roman" w:hAnsi="Times New Roman" w:cs="Times New Roman"/>
          <w:sz w:val="24"/>
          <w:szCs w:val="24"/>
        </w:rPr>
        <w:t>е точки зрения на эту проблему:</w:t>
      </w:r>
    </w:p>
    <w:p w:rsidR="005E7D16" w:rsidRPr="00E04330" w:rsidRDefault="005E7D16" w:rsidP="005E7D1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средства массовой информации оказывают позитивное влияние;</w:t>
      </w:r>
    </w:p>
    <w:p w:rsidR="005E7D16" w:rsidRPr="00E04330" w:rsidRDefault="005E7D16" w:rsidP="008F40E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средства массовой информаци</w:t>
      </w:r>
      <w:r w:rsidR="008F40E6" w:rsidRPr="00E04330">
        <w:rPr>
          <w:rFonts w:ascii="Times New Roman" w:hAnsi="Times New Roman" w:cs="Times New Roman"/>
          <w:sz w:val="24"/>
          <w:szCs w:val="24"/>
        </w:rPr>
        <w:t>и оказывают негативное влияние.</w:t>
      </w:r>
    </w:p>
    <w:p w:rsidR="005E7D16" w:rsidRPr="00E04330" w:rsidRDefault="005E7D16" w:rsidP="008F40E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Сторонники первой точки зрения отмечают исключительную роль средств массовой информации в способе познания мира, в обеспечении динамики и статики общества, и поддержании социального взаимодействия. Тогда, как сторонники второй точки зрении считают средства массовой информации </w:t>
      </w:r>
      <w:proofErr w:type="gramStart"/>
      <w:r w:rsidRPr="00E04330">
        <w:rPr>
          <w:rFonts w:ascii="Times New Roman" w:hAnsi="Times New Roman" w:cs="Times New Roman"/>
          <w:sz w:val="24"/>
          <w:szCs w:val="24"/>
        </w:rPr>
        <w:t>мощной разрушительной силой</w:t>
      </w:r>
      <w:proofErr w:type="gramEnd"/>
      <w:r w:rsidRPr="00E04330">
        <w:rPr>
          <w:rFonts w:ascii="Times New Roman" w:hAnsi="Times New Roman" w:cs="Times New Roman"/>
          <w:sz w:val="24"/>
          <w:szCs w:val="24"/>
        </w:rPr>
        <w:t xml:space="preserve"> подвергающей человеческую личность к насилию, созданию фальсификации, манипуляции сознанием, принуждения и побу</w:t>
      </w:r>
      <w:r w:rsidR="008F40E6" w:rsidRPr="00E04330">
        <w:rPr>
          <w:rFonts w:ascii="Times New Roman" w:hAnsi="Times New Roman" w:cs="Times New Roman"/>
          <w:sz w:val="24"/>
          <w:szCs w:val="24"/>
        </w:rPr>
        <w:t>ждения к агрессивным действиям.</w:t>
      </w:r>
    </w:p>
    <w:p w:rsidR="005E7D16" w:rsidRPr="00E04330" w:rsidRDefault="005E7D16" w:rsidP="008F40E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Особо актуально стоит данная проблема в детском возрасте, так как именно в этот период мозг наиболее восприимчив к воздействию средств массовой информации. В настоящее время дети большую часть своего времени проводят у экранов телевизоров, так именно оно в отличие от других видов масс-медиа, представляет собой часть домашней обстановки. Наиболее сильный эффект телевидения заключается в его общедоступности, что влечет за собой множество проблем, одной из которых является сведение до минимума личностных взаимодействий внутри семьи и сообщества. Отсюда несомненным является наличие связи между телепередачами, видеофильмами, видеоиграми так популярными в детской среде и социокультурными доминантами. Через телевидение внедряются ценности и модели поведения, санкционируемые или </w:t>
      </w:r>
      <w:proofErr w:type="spellStart"/>
      <w:r w:rsidRPr="00E04330">
        <w:rPr>
          <w:rFonts w:ascii="Times New Roman" w:hAnsi="Times New Roman" w:cs="Times New Roman"/>
          <w:sz w:val="24"/>
          <w:szCs w:val="24"/>
        </w:rPr>
        <w:t>несанкционируемые</w:t>
      </w:r>
      <w:proofErr w:type="spellEnd"/>
      <w:r w:rsidRPr="00E04330">
        <w:rPr>
          <w:rFonts w:ascii="Times New Roman" w:hAnsi="Times New Roman" w:cs="Times New Roman"/>
          <w:sz w:val="24"/>
          <w:szCs w:val="24"/>
        </w:rPr>
        <w:t xml:space="preserve"> обществом, взаимное влияние структур </w:t>
      </w:r>
      <w:proofErr w:type="spellStart"/>
      <w:r w:rsidRPr="00E04330">
        <w:rPr>
          <w:rFonts w:ascii="Times New Roman" w:hAnsi="Times New Roman" w:cs="Times New Roman"/>
          <w:sz w:val="24"/>
          <w:szCs w:val="24"/>
        </w:rPr>
        <w:t>видеокультуры</w:t>
      </w:r>
      <w:proofErr w:type="spellEnd"/>
      <w:r w:rsidRPr="00E04330">
        <w:rPr>
          <w:rFonts w:ascii="Times New Roman" w:hAnsi="Times New Roman" w:cs="Times New Roman"/>
          <w:sz w:val="24"/>
          <w:szCs w:val="24"/>
        </w:rPr>
        <w:t xml:space="preserve"> и домини</w:t>
      </w:r>
      <w:r w:rsidR="008F40E6" w:rsidRPr="00E04330">
        <w:rPr>
          <w:rFonts w:ascii="Times New Roman" w:hAnsi="Times New Roman" w:cs="Times New Roman"/>
          <w:sz w:val="24"/>
          <w:szCs w:val="24"/>
        </w:rPr>
        <w:t>рующих ценностей детской среды.</w:t>
      </w:r>
    </w:p>
    <w:p w:rsidR="005E7D16" w:rsidRPr="00E04330" w:rsidRDefault="005E7D16" w:rsidP="005E7D1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Современное телевидение, а также компьютерные игры и Интернет в большей своей степени насыщенны актами агрессии, насилия, жестокости. Так, в современных мультипликационных фильмах, которые транслируются по телевидению, а также в детских компьютерных играх, в которые любит играть каждый современный российский ребенок, дети видят акты насилия, агрессии, ложь, предательство, убийство и еще массу всего негативного. Именно зарубежная продукция, а также аналог нашей современной популярной детской </w:t>
      </w:r>
      <w:proofErr w:type="spellStart"/>
      <w:r w:rsidRPr="00E04330">
        <w:rPr>
          <w:rFonts w:ascii="Times New Roman" w:hAnsi="Times New Roman" w:cs="Times New Roman"/>
          <w:sz w:val="24"/>
          <w:szCs w:val="24"/>
        </w:rPr>
        <w:t>мульт</w:t>
      </w:r>
      <w:proofErr w:type="spellEnd"/>
      <w:r w:rsidRPr="00E04330">
        <w:rPr>
          <w:rFonts w:ascii="Times New Roman" w:hAnsi="Times New Roman" w:cs="Times New Roman"/>
          <w:sz w:val="24"/>
          <w:szCs w:val="24"/>
        </w:rPr>
        <w:t>-индустрии вытеснили практически всех традиционных героев отечественных «мультиков», которые несли добро, радость, любовь и взаимопомощь всем близким, а также еще массу всего положительного.</w:t>
      </w:r>
    </w:p>
    <w:p w:rsidR="00957E15" w:rsidRPr="00E04330" w:rsidRDefault="005E7D16" w:rsidP="005E7D16">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Исходя из выше сказанного, необходимо отметить, что сегодня общество развивается гораздо быстрее, нежели ранее. Появились новые технологические разработки, позволяющие в корне изменить понятие «средства массовой информации» в том виде, в котором мы к нему пришли. Именно эти новые средства массовой информации оказывают особенно большое влияние на развитие, ценностные ориентации и становление личности современных детей, воздействуют на процесс формирования общественного мнения по наиболее важным и актуальным общественным проблемам. Таким образом, влияние средств массовой информации оказывает огромное влияние на развитие личности современного ребенка, поэтому оно должно корректироваться влиянием других общественных институтов, таких как семья, школа, социальное </w:t>
      </w:r>
      <w:r w:rsidRPr="00E04330">
        <w:rPr>
          <w:rFonts w:ascii="Times New Roman" w:hAnsi="Times New Roman" w:cs="Times New Roman"/>
          <w:sz w:val="24"/>
          <w:szCs w:val="24"/>
        </w:rPr>
        <w:lastRenderedPageBreak/>
        <w:t>окружение, и корректироваться людьми, отвечающими за выпуск данной продукции в массы.</w:t>
      </w:r>
    </w:p>
    <w:p w:rsidR="00957E15" w:rsidRPr="00E04330" w:rsidRDefault="00957E15" w:rsidP="009B1CA7">
      <w:pPr>
        <w:contextualSpacing/>
        <w:rPr>
          <w:rFonts w:ascii="Times New Roman" w:hAnsi="Times New Roman" w:cs="Times New Roman"/>
          <w:b/>
          <w:sz w:val="24"/>
          <w:szCs w:val="24"/>
        </w:rPr>
      </w:pP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Контрольные вопросы:</w:t>
      </w:r>
    </w:p>
    <w:p w:rsidR="009B1CA7" w:rsidRPr="00E04330" w:rsidRDefault="008F40E6" w:rsidP="008F40E6">
      <w:pPr>
        <w:pStyle w:val="a3"/>
        <w:numPr>
          <w:ilvl w:val="0"/>
          <w:numId w:val="6"/>
        </w:numPr>
        <w:rPr>
          <w:rFonts w:ascii="Times New Roman" w:hAnsi="Times New Roman" w:cs="Times New Roman"/>
          <w:sz w:val="24"/>
          <w:szCs w:val="24"/>
        </w:rPr>
      </w:pPr>
      <w:r w:rsidRPr="00E04330">
        <w:rPr>
          <w:rFonts w:ascii="Times New Roman" w:hAnsi="Times New Roman" w:cs="Times New Roman"/>
          <w:sz w:val="24"/>
          <w:szCs w:val="24"/>
        </w:rPr>
        <w:t>Как взаимодействует медиа с обществом?</w:t>
      </w:r>
    </w:p>
    <w:p w:rsidR="009B1CA7" w:rsidRPr="00E04330" w:rsidRDefault="008F40E6" w:rsidP="00FA4901">
      <w:pPr>
        <w:pStyle w:val="a3"/>
        <w:numPr>
          <w:ilvl w:val="0"/>
          <w:numId w:val="6"/>
        </w:numPr>
        <w:rPr>
          <w:rFonts w:ascii="Times New Roman" w:hAnsi="Times New Roman" w:cs="Times New Roman"/>
          <w:sz w:val="24"/>
          <w:szCs w:val="24"/>
        </w:rPr>
      </w:pPr>
      <w:r w:rsidRPr="00E04330">
        <w:rPr>
          <w:rFonts w:ascii="Times New Roman" w:hAnsi="Times New Roman" w:cs="Times New Roman"/>
          <w:sz w:val="24"/>
          <w:szCs w:val="24"/>
        </w:rPr>
        <w:t xml:space="preserve">Каковы факторы эффективности участия субъектов </w:t>
      </w:r>
      <w:proofErr w:type="spellStart"/>
      <w:r w:rsidRPr="00E04330">
        <w:rPr>
          <w:rFonts w:ascii="Times New Roman" w:hAnsi="Times New Roman" w:cs="Times New Roman"/>
          <w:sz w:val="24"/>
          <w:szCs w:val="24"/>
        </w:rPr>
        <w:t>медиаструктуры</w:t>
      </w:r>
      <w:proofErr w:type="spellEnd"/>
      <w:r w:rsidRPr="00E04330">
        <w:rPr>
          <w:rFonts w:ascii="Times New Roman" w:hAnsi="Times New Roman" w:cs="Times New Roman"/>
          <w:sz w:val="24"/>
          <w:szCs w:val="24"/>
        </w:rPr>
        <w:t xml:space="preserve"> в жизни общества?</w:t>
      </w:r>
    </w:p>
    <w:p w:rsidR="009B1CA7" w:rsidRPr="00E04330" w:rsidRDefault="00FA4901" w:rsidP="00FA4901">
      <w:pPr>
        <w:pStyle w:val="a3"/>
        <w:numPr>
          <w:ilvl w:val="0"/>
          <w:numId w:val="6"/>
        </w:numPr>
        <w:rPr>
          <w:rFonts w:ascii="Times New Roman" w:hAnsi="Times New Roman" w:cs="Times New Roman"/>
          <w:sz w:val="24"/>
          <w:szCs w:val="24"/>
        </w:rPr>
      </w:pPr>
      <w:r w:rsidRPr="00E04330">
        <w:rPr>
          <w:rFonts w:ascii="Times New Roman" w:hAnsi="Times New Roman" w:cs="Times New Roman"/>
          <w:sz w:val="24"/>
          <w:szCs w:val="24"/>
        </w:rPr>
        <w:t>Каким образом СМИ участвует в социализации личности?</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Литература:</w:t>
      </w:r>
    </w:p>
    <w:p w:rsidR="008C61E9" w:rsidRPr="006E2B86" w:rsidRDefault="008C61E9" w:rsidP="008C61E9">
      <w:pPr>
        <w:pStyle w:val="21"/>
        <w:spacing w:after="0" w:line="240" w:lineRule="auto"/>
        <w:jc w:val="both"/>
        <w:rPr>
          <w:color w:val="FF0000"/>
          <w:sz w:val="28"/>
          <w:szCs w:val="28"/>
        </w:rPr>
      </w:pPr>
      <w:r w:rsidRPr="006E2B86">
        <w:rPr>
          <w:sz w:val="28"/>
          <w:szCs w:val="28"/>
        </w:rPr>
        <w:t xml:space="preserve">1 </w:t>
      </w:r>
      <w:proofErr w:type="spellStart"/>
      <w:r w:rsidRPr="006E2B86">
        <w:rPr>
          <w:sz w:val="28"/>
          <w:szCs w:val="28"/>
        </w:rPr>
        <w:t>Ибраева</w:t>
      </w:r>
      <w:proofErr w:type="spellEnd"/>
      <w:r w:rsidRPr="006E2B86">
        <w:rPr>
          <w:sz w:val="28"/>
          <w:szCs w:val="28"/>
        </w:rPr>
        <w:t xml:space="preserve"> Г. Масс-медиа в политической структуре </w:t>
      </w:r>
      <w:proofErr w:type="gramStart"/>
      <w:r w:rsidRPr="006E2B86">
        <w:rPr>
          <w:sz w:val="28"/>
          <w:szCs w:val="28"/>
        </w:rPr>
        <w:t>общества.-</w:t>
      </w:r>
      <w:proofErr w:type="gramEnd"/>
      <w:r w:rsidRPr="006E2B86">
        <w:rPr>
          <w:sz w:val="28"/>
          <w:szCs w:val="28"/>
        </w:rPr>
        <w:t>Алматы, 2000.</w:t>
      </w:r>
    </w:p>
    <w:p w:rsidR="008C61E9" w:rsidRPr="006E2B86" w:rsidRDefault="008C61E9" w:rsidP="008C61E9">
      <w:pPr>
        <w:pStyle w:val="21"/>
        <w:spacing w:after="0" w:line="240" w:lineRule="auto"/>
        <w:ind w:left="284" w:hanging="284"/>
        <w:jc w:val="both"/>
        <w:rPr>
          <w:sz w:val="28"/>
          <w:szCs w:val="28"/>
        </w:rPr>
      </w:pPr>
      <w:r w:rsidRPr="006E2B86">
        <w:rPr>
          <w:sz w:val="28"/>
          <w:szCs w:val="28"/>
        </w:rPr>
        <w:t xml:space="preserve">2 Власенко </w:t>
      </w:r>
      <w:proofErr w:type="spellStart"/>
      <w:r w:rsidRPr="006E2B86">
        <w:rPr>
          <w:sz w:val="28"/>
          <w:szCs w:val="28"/>
        </w:rPr>
        <w:t>С.Правовые</w:t>
      </w:r>
      <w:proofErr w:type="spellEnd"/>
      <w:r w:rsidRPr="006E2B86">
        <w:rPr>
          <w:sz w:val="28"/>
          <w:szCs w:val="28"/>
        </w:rPr>
        <w:t xml:space="preserve"> аспекты журналистской деятельности в Республике </w:t>
      </w:r>
      <w:proofErr w:type="gramStart"/>
      <w:r w:rsidRPr="006E2B86">
        <w:rPr>
          <w:sz w:val="28"/>
          <w:szCs w:val="28"/>
        </w:rPr>
        <w:t>Казахстан.-</w:t>
      </w:r>
      <w:proofErr w:type="gramEnd"/>
      <w:r w:rsidRPr="006E2B86">
        <w:rPr>
          <w:sz w:val="28"/>
          <w:szCs w:val="28"/>
        </w:rPr>
        <w:t>Алматы,2002.</w:t>
      </w:r>
    </w:p>
    <w:p w:rsidR="008C61E9" w:rsidRPr="006E2B86" w:rsidRDefault="008C61E9" w:rsidP="008C61E9">
      <w:pPr>
        <w:pStyle w:val="21"/>
        <w:spacing w:after="0" w:line="240" w:lineRule="auto"/>
        <w:jc w:val="both"/>
        <w:rPr>
          <w:sz w:val="28"/>
          <w:szCs w:val="28"/>
        </w:rPr>
      </w:pPr>
      <w:r w:rsidRPr="006E2B86">
        <w:rPr>
          <w:sz w:val="28"/>
          <w:szCs w:val="28"/>
        </w:rPr>
        <w:t>3 Печать, телевидение и радиовещание Казахстана. –Алматы,1998.</w:t>
      </w:r>
    </w:p>
    <w:p w:rsidR="008C61E9" w:rsidRPr="006E2B86" w:rsidRDefault="008C61E9" w:rsidP="008C61E9">
      <w:pPr>
        <w:pStyle w:val="21"/>
        <w:spacing w:after="0" w:line="240" w:lineRule="auto"/>
        <w:jc w:val="both"/>
        <w:rPr>
          <w:sz w:val="28"/>
          <w:szCs w:val="28"/>
        </w:rPr>
      </w:pPr>
      <w:r w:rsidRPr="006E2B86">
        <w:rPr>
          <w:sz w:val="28"/>
          <w:szCs w:val="28"/>
        </w:rPr>
        <w:t xml:space="preserve">4 Политкорректность в СМИ </w:t>
      </w:r>
      <w:proofErr w:type="gramStart"/>
      <w:r w:rsidRPr="006E2B86">
        <w:rPr>
          <w:sz w:val="28"/>
          <w:szCs w:val="28"/>
        </w:rPr>
        <w:t>Казахстана.-</w:t>
      </w:r>
      <w:proofErr w:type="gramEnd"/>
      <w:r w:rsidRPr="006E2B86">
        <w:rPr>
          <w:sz w:val="28"/>
          <w:szCs w:val="28"/>
        </w:rPr>
        <w:t>Алматы, 2007.</w:t>
      </w:r>
    </w:p>
    <w:p w:rsidR="008C61E9" w:rsidRPr="006E2B86" w:rsidRDefault="008C61E9" w:rsidP="008C61E9">
      <w:pPr>
        <w:pStyle w:val="21"/>
        <w:spacing w:after="0" w:line="240" w:lineRule="auto"/>
        <w:jc w:val="both"/>
        <w:rPr>
          <w:sz w:val="28"/>
          <w:szCs w:val="28"/>
        </w:rPr>
      </w:pPr>
      <w:r w:rsidRPr="006E2B86">
        <w:rPr>
          <w:sz w:val="28"/>
          <w:szCs w:val="28"/>
        </w:rPr>
        <w:t xml:space="preserve">5 Практическая журналистика в </w:t>
      </w:r>
      <w:proofErr w:type="gramStart"/>
      <w:r w:rsidRPr="006E2B86">
        <w:rPr>
          <w:sz w:val="28"/>
          <w:szCs w:val="28"/>
        </w:rPr>
        <w:t>Казахстане.-</w:t>
      </w:r>
      <w:proofErr w:type="gramEnd"/>
      <w:r w:rsidRPr="006E2B86">
        <w:rPr>
          <w:sz w:val="28"/>
          <w:szCs w:val="28"/>
        </w:rPr>
        <w:t>Алматы, 2008.</w:t>
      </w:r>
    </w:p>
    <w:p w:rsidR="00FA4901" w:rsidRPr="00E04330" w:rsidRDefault="00FA4901" w:rsidP="009B1CA7">
      <w:pPr>
        <w:contextualSpacing/>
        <w:rPr>
          <w:rFonts w:ascii="Times New Roman" w:hAnsi="Times New Roman" w:cs="Times New Roman"/>
          <w:sz w:val="24"/>
          <w:szCs w:val="24"/>
        </w:rPr>
      </w:pPr>
    </w:p>
    <w:p w:rsidR="003D3331" w:rsidRDefault="004F13C9" w:rsidP="003D3331">
      <w:pPr>
        <w:pStyle w:val="1"/>
        <w:rPr>
          <w:rStyle w:val="20"/>
          <w:rFonts w:ascii="Times New Roman" w:hAnsi="Times New Roman" w:cs="Times New Roman"/>
          <w:color w:val="auto"/>
          <w:sz w:val="24"/>
          <w:szCs w:val="24"/>
        </w:rPr>
      </w:pPr>
      <w:r w:rsidRPr="00E04330">
        <w:rPr>
          <w:rFonts w:ascii="Times New Roman" w:hAnsi="Times New Roman" w:cs="Times New Roman"/>
          <w:b/>
          <w:color w:val="auto"/>
          <w:sz w:val="24"/>
          <w:szCs w:val="24"/>
        </w:rPr>
        <w:t>Тема №3</w:t>
      </w:r>
      <w:r w:rsidR="009B1CA7" w:rsidRPr="00E04330">
        <w:rPr>
          <w:rFonts w:ascii="Times New Roman" w:hAnsi="Times New Roman" w:cs="Times New Roman"/>
          <w:b/>
          <w:color w:val="auto"/>
          <w:sz w:val="24"/>
          <w:szCs w:val="24"/>
        </w:rPr>
        <w:t xml:space="preserve">. </w:t>
      </w:r>
      <w:r w:rsidR="003D3331" w:rsidRPr="003D3331">
        <w:rPr>
          <w:rStyle w:val="20"/>
          <w:rFonts w:ascii="Times New Roman" w:hAnsi="Times New Roman" w:cs="Times New Roman"/>
          <w:color w:val="auto"/>
          <w:sz w:val="24"/>
          <w:szCs w:val="24"/>
        </w:rPr>
        <w:t>Прогнозирование СМИ как метод научного предвидения</w:t>
      </w:r>
    </w:p>
    <w:p w:rsidR="009B1CA7" w:rsidRPr="003D3331" w:rsidRDefault="009B1CA7" w:rsidP="003D3331">
      <w:pPr>
        <w:pStyle w:val="1"/>
        <w:rPr>
          <w:rFonts w:ascii="Times New Roman" w:hAnsi="Times New Roman" w:cs="Times New Roman"/>
          <w:color w:val="auto"/>
          <w:sz w:val="24"/>
          <w:szCs w:val="24"/>
        </w:rPr>
      </w:pPr>
      <w:r w:rsidRPr="003D3331">
        <w:rPr>
          <w:rFonts w:ascii="Times New Roman" w:hAnsi="Times New Roman" w:cs="Times New Roman"/>
          <w:b/>
          <w:color w:val="auto"/>
          <w:sz w:val="24"/>
          <w:szCs w:val="24"/>
        </w:rPr>
        <w:t>Цель:</w:t>
      </w:r>
      <w:r w:rsidR="004F13C9" w:rsidRPr="003D3331">
        <w:rPr>
          <w:rFonts w:ascii="Times New Roman" w:hAnsi="Times New Roman" w:cs="Times New Roman"/>
          <w:b/>
          <w:color w:val="auto"/>
          <w:sz w:val="24"/>
          <w:szCs w:val="24"/>
        </w:rPr>
        <w:t xml:space="preserve"> </w:t>
      </w:r>
      <w:r w:rsidR="004F13C9" w:rsidRPr="003D3331">
        <w:rPr>
          <w:rFonts w:ascii="Times New Roman" w:hAnsi="Times New Roman" w:cs="Times New Roman"/>
          <w:color w:val="auto"/>
          <w:sz w:val="24"/>
          <w:szCs w:val="24"/>
        </w:rPr>
        <w:t xml:space="preserve">исследовать информацию как товар на </w:t>
      </w:r>
      <w:proofErr w:type="spellStart"/>
      <w:r w:rsidR="004F13C9" w:rsidRPr="003D3331">
        <w:rPr>
          <w:rFonts w:ascii="Times New Roman" w:hAnsi="Times New Roman" w:cs="Times New Roman"/>
          <w:color w:val="auto"/>
          <w:sz w:val="24"/>
          <w:szCs w:val="24"/>
        </w:rPr>
        <w:t>медийном</w:t>
      </w:r>
      <w:proofErr w:type="spellEnd"/>
      <w:r w:rsidR="004F13C9" w:rsidRPr="003D3331">
        <w:rPr>
          <w:rFonts w:ascii="Times New Roman" w:hAnsi="Times New Roman" w:cs="Times New Roman"/>
          <w:color w:val="auto"/>
          <w:sz w:val="24"/>
          <w:szCs w:val="24"/>
        </w:rPr>
        <w:t xml:space="preserve"> рынке при условии государственного контроля</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План: </w:t>
      </w:r>
    </w:p>
    <w:p w:rsidR="009B1CA7" w:rsidRPr="00E04330" w:rsidRDefault="0045424A" w:rsidP="0045424A">
      <w:pPr>
        <w:pStyle w:val="a3"/>
        <w:numPr>
          <w:ilvl w:val="0"/>
          <w:numId w:val="7"/>
        </w:numPr>
        <w:rPr>
          <w:rFonts w:ascii="Times New Roman" w:hAnsi="Times New Roman" w:cs="Times New Roman"/>
          <w:sz w:val="24"/>
          <w:szCs w:val="24"/>
        </w:rPr>
      </w:pPr>
      <w:r w:rsidRPr="00E04330">
        <w:rPr>
          <w:rFonts w:ascii="Times New Roman" w:hAnsi="Times New Roman" w:cs="Times New Roman"/>
          <w:sz w:val="24"/>
          <w:szCs w:val="24"/>
        </w:rPr>
        <w:t>Применение СМИ в экономической сфере</w:t>
      </w:r>
    </w:p>
    <w:p w:rsidR="009B1CA7" w:rsidRPr="00E04330" w:rsidRDefault="0045424A" w:rsidP="009B1CA7">
      <w:pPr>
        <w:pStyle w:val="a3"/>
        <w:numPr>
          <w:ilvl w:val="0"/>
          <w:numId w:val="7"/>
        </w:numPr>
        <w:rPr>
          <w:rFonts w:ascii="Times New Roman" w:hAnsi="Times New Roman" w:cs="Times New Roman"/>
          <w:b/>
          <w:sz w:val="24"/>
          <w:szCs w:val="24"/>
        </w:rPr>
      </w:pPr>
      <w:r w:rsidRPr="00E04330">
        <w:rPr>
          <w:rFonts w:ascii="Times New Roman" w:hAnsi="Times New Roman" w:cs="Times New Roman"/>
          <w:sz w:val="24"/>
          <w:szCs w:val="24"/>
        </w:rPr>
        <w:t>Государство в решении вопросов конкурентоспособности казахстанских СМИ в условиях глобализации</w:t>
      </w:r>
    </w:p>
    <w:p w:rsidR="0045424A" w:rsidRPr="00E04330" w:rsidRDefault="0045424A" w:rsidP="0045424A">
      <w:pPr>
        <w:pStyle w:val="a3"/>
        <w:numPr>
          <w:ilvl w:val="0"/>
          <w:numId w:val="7"/>
        </w:numPr>
        <w:rPr>
          <w:rFonts w:ascii="Times New Roman" w:hAnsi="Times New Roman" w:cs="Times New Roman"/>
          <w:sz w:val="24"/>
          <w:szCs w:val="24"/>
        </w:rPr>
      </w:pPr>
      <w:r w:rsidRPr="00E04330">
        <w:rPr>
          <w:rFonts w:ascii="Times New Roman" w:hAnsi="Times New Roman" w:cs="Times New Roman"/>
          <w:sz w:val="24"/>
          <w:szCs w:val="24"/>
        </w:rPr>
        <w:t xml:space="preserve">Проблемы собственности в </w:t>
      </w:r>
      <w:proofErr w:type="spellStart"/>
      <w:r w:rsidRPr="00E04330">
        <w:rPr>
          <w:rFonts w:ascii="Times New Roman" w:hAnsi="Times New Roman" w:cs="Times New Roman"/>
          <w:sz w:val="24"/>
          <w:szCs w:val="24"/>
        </w:rPr>
        <w:t>медиабизнесе</w:t>
      </w:r>
      <w:proofErr w:type="spellEnd"/>
    </w:p>
    <w:p w:rsidR="002E7888" w:rsidRPr="00E04330" w:rsidRDefault="002E7888" w:rsidP="008A0895">
      <w:pPr>
        <w:ind w:left="709"/>
        <w:contextualSpacing/>
        <w:rPr>
          <w:rFonts w:ascii="Times New Roman" w:hAnsi="Times New Roman" w:cs="Times New Roman"/>
          <w:b/>
          <w:sz w:val="24"/>
          <w:szCs w:val="24"/>
        </w:rPr>
      </w:pPr>
      <w:r w:rsidRPr="00E04330">
        <w:rPr>
          <w:rFonts w:ascii="Times New Roman" w:hAnsi="Times New Roman" w:cs="Times New Roman"/>
          <w:b/>
          <w:sz w:val="24"/>
          <w:szCs w:val="24"/>
        </w:rPr>
        <w:t>Применение СМИ в экономической сфере</w:t>
      </w:r>
    </w:p>
    <w:p w:rsidR="002E7888" w:rsidRPr="00E04330" w:rsidRDefault="002E7888"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За последние годы бизнес и связанные с ним структуры и феномены стали одним из основных элементов жизнедеятельности российского общества. Связь бизнеса и общества становится все более тесной и детерминирует многие аспекты развития первого и второго. Взаимодействие бизнес-сообщества осуществляется с четырьмя основными субъектами: – потребителями (общественностью); – властью (государством); – конкурентами; – поставщиками. Для успешного развития любого бизнеса неотъемлемым фактором является положительное отношение всех перечисленных субъектов к нему.  В современных условиях многообразия типов, технологий и каналов коммуникации обратная связь, которая предшествует формированию целостного образа бизнеса в обществе, формируется с использованием всех тех форм и средств коммуникации, которые наиболее востребованы и признаны в настоящее время. Исследователь Т.А. Лещенко выделяет наиболее важные из них:  </w:t>
      </w:r>
    </w:p>
    <w:p w:rsidR="002E7888" w:rsidRPr="00E04330" w:rsidRDefault="002E7888"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 интерактивные формы традиционных печатных и электронных средств массовой коммуникации – телевидения, радио, прессы; – новые сетевые формы информационного обмена в режиме реального времени, возникшие с развитием технологий Интернета; – форумы, чаты, блоги, ленты комментариев, онлайн-конференции, интернет- мессенджеры, интегрированные в интерфейс мобильных телефонов, адресных смс-рассылок; – формы открытых общественных дискуссий, социально значимых инициатив и движений, обмена опытом: конференции  (в т. ч. телеконференции с удаленными регионами), конгрессы, симпозиумы, экспертные сообщества и технологии «лидеров и проводников мнений», отраслевых и </w:t>
      </w:r>
      <w:r w:rsidRPr="00E04330">
        <w:rPr>
          <w:rFonts w:ascii="Times New Roman" w:hAnsi="Times New Roman" w:cs="Times New Roman"/>
          <w:sz w:val="24"/>
          <w:szCs w:val="24"/>
        </w:rPr>
        <w:lastRenderedPageBreak/>
        <w:t xml:space="preserve">профессиональных объединений, узконаправленных семинаров, «круглых столов» и т. д.; – исследования и опросы общественного мнения, в т. ч. с использованием электронной почты и онлайн-сервисов. Средства массовой информации сегодня играют важнейшую роль в формировании, функционировании и эволюции общественного мнения в целом. Более того, интерпретация важнейших явлений и событий, в т. ч. в области экономики и бизнеса, происходящих в стране и мире, осуществляется в основном посредством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Проведенное автором в феврале–апреле 2016 г. в городе Тамбове социологическое исследование подтвердило положение о том, что СМИ являются основным источником передачи информации об экономической жизни страны (в частности, о бизнес-деятельности) населению. Упомянем здесь также результаты исследования ВЦИОМ, опубликованные 4 мая 2016 г., которые показали, что для россиян телевидение остается самым популярным источником информации наряду с набирающей популярность сетью Интернет. Эти факты приобретают особое значение в условиях все более растущего проникновения журналистики в политическую и деловую сферы, их превращения в один из важнейших инструментов реализации бизнес- процессов. В процессе взаимодействия бизнес- сообщество и СМИ могут выполнять некоторые функции по отношению друг к другу. Деловой мир для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функционирует в следующих направлениях: 1) бизнес – это объект исследования, источник первичной информации о происходящих в его сфере процессах, об изменениях, представляющих общественный и государственный интерес; 2) бизнес является получателем информации, предлагаемой ему, как и всем заинтересованным лицам (особенно эта функция актуальна для специализированных деловых СМИ); 3) бизнесмены выступают в качестве рекламодателей, т. е. коммерческих партнеров. Разумеется, и СМИ выполняют по отношению к бизнесу некоторые важные функции: 1) для делового мира СМИ выступают в качестве источника информации, новостей, сведений о событиях, изменениях и т. п. Закономерно, что информация представляет особую ценность для субъектов экономики, в частности, для представителей бизнес- сообщества [3, с. 162]; 2) СМИ для бизнес-сообщества являются своеобразным средством помощи в разрешении тех или иных проблем, поскольку способны привлечь к ним общественное внимание, побудить к определенным решениям массы людей и социальные институты, включая органы власти и управления. СМИ помогают установить контакт предпринимателей с общественностью: они привлекают внимание к деятельности фирмы, компании, создают предпосылки для взаимодействия с возможными деловыми партнерами; 3) также пресса для бизнеса является средством доставки информации о своей компании, специфичной площадкой, на которой можно заявить о себе. В целом, любые виды СМИ могут стать инструментом формирования эффективных коммуникационных связей бизнеса, </w:t>
      </w:r>
      <w:proofErr w:type="spellStart"/>
      <w:r w:rsidRPr="00E04330">
        <w:rPr>
          <w:rFonts w:ascii="Times New Roman" w:hAnsi="Times New Roman" w:cs="Times New Roman"/>
          <w:sz w:val="24"/>
          <w:szCs w:val="24"/>
        </w:rPr>
        <w:t>общестенности</w:t>
      </w:r>
      <w:proofErr w:type="spellEnd"/>
      <w:r w:rsidRPr="00E04330">
        <w:rPr>
          <w:rFonts w:ascii="Times New Roman" w:hAnsi="Times New Roman" w:cs="Times New Roman"/>
          <w:sz w:val="24"/>
          <w:szCs w:val="24"/>
        </w:rPr>
        <w:t xml:space="preserve"> и власти, однако основную роль здесь играют деловые СМИ. К деловым     </w:t>
      </w:r>
    </w:p>
    <w:p w:rsidR="002E7888" w:rsidRPr="00E04330" w:rsidRDefault="002E7888"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СМИ относятся специализированные печатные издания, телеканалы, </w:t>
      </w:r>
      <w:proofErr w:type="gramStart"/>
      <w:r w:rsidRPr="00E04330">
        <w:rPr>
          <w:rFonts w:ascii="Times New Roman" w:hAnsi="Times New Roman" w:cs="Times New Roman"/>
          <w:sz w:val="24"/>
          <w:szCs w:val="24"/>
        </w:rPr>
        <w:t>радиостанции  и</w:t>
      </w:r>
      <w:proofErr w:type="gramEnd"/>
      <w:r w:rsidRPr="00E04330">
        <w:rPr>
          <w:rFonts w:ascii="Times New Roman" w:hAnsi="Times New Roman" w:cs="Times New Roman"/>
          <w:sz w:val="24"/>
          <w:szCs w:val="24"/>
        </w:rPr>
        <w:t xml:space="preserve"> т. п., в которых журналисты отслеживают, собирают и анализируют информацию, имеющую отношение к финансам и бизнесу, которая обеспечивает информационные потребности предпринимательства посредством публикации тех или иных материалов. По мнению И.А. </w:t>
      </w:r>
      <w:proofErr w:type="spellStart"/>
      <w:r w:rsidRPr="00E04330">
        <w:rPr>
          <w:rFonts w:ascii="Times New Roman" w:hAnsi="Times New Roman" w:cs="Times New Roman"/>
          <w:sz w:val="24"/>
          <w:szCs w:val="24"/>
        </w:rPr>
        <w:t>Тортуновой</w:t>
      </w:r>
      <w:proofErr w:type="spellEnd"/>
      <w:r w:rsidRPr="00E04330">
        <w:rPr>
          <w:rFonts w:ascii="Times New Roman" w:hAnsi="Times New Roman" w:cs="Times New Roman"/>
          <w:sz w:val="24"/>
          <w:szCs w:val="24"/>
        </w:rPr>
        <w:t xml:space="preserve">, деловые СМИ являются важнейшим элементом бизнес-коммуникации (т. е. оптимизации отношений субъектов бизнеса с их окружением), поскольку деловые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предоставляют собой анализ глобальных событий в стране и их влияния на экономическую жизнь общества, обеспечивают аудиторию необходимой оперативной информацией, формируют идеологию бизнеса, распространяют деловой опыт.  Журналы и газеты научной и экономической направленности, </w:t>
      </w:r>
      <w:r w:rsidRPr="00E04330">
        <w:rPr>
          <w:rFonts w:ascii="Times New Roman" w:hAnsi="Times New Roman" w:cs="Times New Roman"/>
          <w:sz w:val="24"/>
          <w:szCs w:val="24"/>
        </w:rPr>
        <w:lastRenderedPageBreak/>
        <w:t>издававшиеся в России в XVIII в. и содержавшие сообщения информативного характера, стали первыми образцами отечественных деловых СМИ, которые выпускались государственными органами, например, Государственным банком, и носили однотипные названия – «Труды…», «Ведомости...». В первой половине XIX в. в печатных изданиях были окончательно сформированы признаки деловой прессы, для которой характерны оперативность и достоверность информации, предоставляемой в форме статей, отчетов, мнений, прогнозов, экономическая тематика («Технологический журнал», «Журнал мануфактур и торговли», газеты «Купец» и др.). Позже, во второй половине XIX в., появляются «Биржевые ведомости», «Торговый сборник», «Финансовое обозрение», «Жизнь и хозяйство», «Железнодорожное дело», «Экономист», «Экономический журнал» и др. Специфика экономики советского времени обусловила отсутствие собственно деловых СМИ в период существования СССР. Однако ведущие издания, например, «Известия Высшего народного хозяйства», «</w:t>
      </w:r>
      <w:proofErr w:type="gramStart"/>
      <w:r w:rsidRPr="00E04330">
        <w:rPr>
          <w:rFonts w:ascii="Times New Roman" w:hAnsi="Times New Roman" w:cs="Times New Roman"/>
          <w:sz w:val="24"/>
          <w:szCs w:val="24"/>
        </w:rPr>
        <w:t>Прав- да</w:t>
      </w:r>
      <w:proofErr w:type="gramEnd"/>
      <w:r w:rsidRPr="00E04330">
        <w:rPr>
          <w:rFonts w:ascii="Times New Roman" w:hAnsi="Times New Roman" w:cs="Times New Roman"/>
          <w:sz w:val="24"/>
          <w:szCs w:val="24"/>
        </w:rPr>
        <w:t xml:space="preserve">», «Известия» уделяли внимание проблемам экономического развития страны. То же касается и некоторых телевизионных передач: «Международная панорама» (1969– 1987), «Прожектор перестройки» (1987– 1989) [6]. </w:t>
      </w:r>
    </w:p>
    <w:p w:rsidR="002E7888" w:rsidRPr="00E04330" w:rsidRDefault="002E7888"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В начале 90-х гг. XX в. начинается совершенно новый этап в развитии деловых СМИ, обусловленный социально-экономическими преобразованиями в нашей стране. Именно в это время появляются печатные издания, и сегодня формирующие крупный сектор СМИ: «Коммерсантъ», «Экономическая газета», «Российская бизнес-газета», «Ведомости» и журналы «Эксперт», «Деньги», «Власть»» «Экономист», «Деловые </w:t>
      </w:r>
      <w:proofErr w:type="spellStart"/>
      <w:proofErr w:type="gramStart"/>
      <w:r w:rsidRPr="00E04330">
        <w:rPr>
          <w:rFonts w:ascii="Times New Roman" w:hAnsi="Times New Roman" w:cs="Times New Roman"/>
          <w:sz w:val="24"/>
          <w:szCs w:val="24"/>
        </w:rPr>
        <w:t>свя</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зи</w:t>
      </w:r>
      <w:proofErr w:type="spellEnd"/>
      <w:proofErr w:type="gramEnd"/>
      <w:r w:rsidRPr="00E04330">
        <w:rPr>
          <w:rFonts w:ascii="Times New Roman" w:hAnsi="Times New Roman" w:cs="Times New Roman"/>
          <w:sz w:val="24"/>
          <w:szCs w:val="24"/>
        </w:rPr>
        <w:t>», «Карьера», «Бизнес журнал», российские версии “</w:t>
      </w:r>
      <w:proofErr w:type="spellStart"/>
      <w:r w:rsidRPr="00E04330">
        <w:rPr>
          <w:rFonts w:ascii="Times New Roman" w:hAnsi="Times New Roman" w:cs="Times New Roman"/>
          <w:sz w:val="24"/>
          <w:szCs w:val="24"/>
        </w:rPr>
        <w:t>Forbes</w:t>
      </w:r>
      <w:proofErr w:type="spellEnd"/>
      <w:r w:rsidRPr="00E04330">
        <w:rPr>
          <w:rFonts w:ascii="Times New Roman" w:hAnsi="Times New Roman" w:cs="Times New Roman"/>
          <w:sz w:val="24"/>
          <w:szCs w:val="24"/>
        </w:rPr>
        <w:t>”, “</w:t>
      </w:r>
      <w:proofErr w:type="spellStart"/>
      <w:r w:rsidRPr="00E04330">
        <w:rPr>
          <w:rFonts w:ascii="Times New Roman" w:hAnsi="Times New Roman" w:cs="Times New Roman"/>
          <w:sz w:val="24"/>
          <w:szCs w:val="24"/>
        </w:rPr>
        <w:t>BusinessWeek</w:t>
      </w:r>
      <w:proofErr w:type="spellEnd"/>
      <w:r w:rsidRPr="00E04330">
        <w:rPr>
          <w:rFonts w:ascii="Times New Roman" w:hAnsi="Times New Roman" w:cs="Times New Roman"/>
          <w:sz w:val="24"/>
          <w:szCs w:val="24"/>
        </w:rPr>
        <w:t>”, “</w:t>
      </w:r>
      <w:proofErr w:type="spellStart"/>
      <w:r w:rsidRPr="00E04330">
        <w:rPr>
          <w:rFonts w:ascii="Times New Roman" w:hAnsi="Times New Roman" w:cs="Times New Roman"/>
          <w:sz w:val="24"/>
          <w:szCs w:val="24"/>
        </w:rPr>
        <w:t>Start</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Money</w:t>
      </w:r>
      <w:proofErr w:type="spellEnd"/>
      <w:r w:rsidRPr="00E04330">
        <w:rPr>
          <w:rFonts w:ascii="Times New Roman" w:hAnsi="Times New Roman" w:cs="Times New Roman"/>
          <w:sz w:val="24"/>
          <w:szCs w:val="24"/>
        </w:rPr>
        <w:t>” и др. Тоже происходит и на телевидении. На центральных телеканалах выходят в эфир первые деловые программы «Деловая Россия» (телеканал «Россия», прекратила выход), «Большие деньги» («НТВ», прекратила выход в 2002 г., с 2002 г. – на «РЕН ТВ», в настоящее время не выходит), «Средний класс» («НТВ», выходила в эфир в 2009– 2010 гг.). Сегодня многие телеканалы уделяют вопросам бизнеса значительную часть эфирного времени. Функционируют и специализированные каналы: «РБК-ТВ», «Коммерсантъ- ТВ», «Эксперт-ТВ» и др. Субъекты крупного бизнеса отметили колоссальный потенциал СМИ в процессе формирования положительного образа своей деятельности еще в начале XXI в. Так, социолог Ю.В. Рева отмечает, что практически все организации крупного бизнеса до конца 2003 г. завершили работу по созданию специализированных служб по связям с общест</w:t>
      </w:r>
      <w:r w:rsidR="008A0895" w:rsidRPr="00E04330">
        <w:rPr>
          <w:rFonts w:ascii="Times New Roman" w:hAnsi="Times New Roman" w:cs="Times New Roman"/>
          <w:sz w:val="24"/>
          <w:szCs w:val="24"/>
        </w:rPr>
        <w:t>венностью</w:t>
      </w:r>
      <w:r w:rsidRPr="00E04330">
        <w:rPr>
          <w:rFonts w:ascii="Times New Roman" w:hAnsi="Times New Roman" w:cs="Times New Roman"/>
          <w:sz w:val="24"/>
          <w:szCs w:val="24"/>
        </w:rPr>
        <w:t xml:space="preserve">. В марте 2003 г. представители крупного бизнеса создали Национальный совет по корпоративному управлению. В качестве ведущего органа Совета был создан департамент по связям с общественностью, главной задачей специалистов которого стало создание информационных каналов для привлекательности крупного бизнеса. Возможности СМИ привлекаются Советом постоянно для установления эффективных коммуникационных связей между крупным бизнесом и иностранными инвесторами, а также широкими слоями российской и мировой общественности. Разумеется, малый бизнес не имеет таких широких возможностей сотрудничества с </w:t>
      </w:r>
      <w:proofErr w:type="spellStart"/>
      <w:r w:rsidRPr="00E04330">
        <w:rPr>
          <w:rFonts w:ascii="Times New Roman" w:hAnsi="Times New Roman" w:cs="Times New Roman"/>
          <w:sz w:val="24"/>
          <w:szCs w:val="24"/>
        </w:rPr>
        <w:t>массмедиа</w:t>
      </w:r>
      <w:proofErr w:type="spellEnd"/>
      <w:r w:rsidRPr="00E04330">
        <w:rPr>
          <w:rFonts w:ascii="Times New Roman" w:hAnsi="Times New Roman" w:cs="Times New Roman"/>
          <w:sz w:val="24"/>
          <w:szCs w:val="24"/>
        </w:rPr>
        <w:t xml:space="preserve">, которыми располагает крупный бизнес. В связи с этим формирование образа малого предпринимательства в СМИ является крайне проблематичным. По крайней мере, сами предприниматели никак не могут воздействовать на этот процесс. Несмотря на значительный потенциал эффективного сотрудничества СМИ и бизнеса в процессе формирования положительного образа предпринимательского сообщества у общественности, зачастую СМИ акцентируют внимание на негативной информации о бизнесе. Автором был проведен небольшой контент-анализ двух авторитетных деловых печатных изданий России – газеты «Коммерсантъ» и газеты «Ведомости» (по </w:t>
      </w:r>
      <w:r w:rsidRPr="00E04330">
        <w:rPr>
          <w:rFonts w:ascii="Times New Roman" w:hAnsi="Times New Roman" w:cs="Times New Roman"/>
          <w:sz w:val="24"/>
          <w:szCs w:val="24"/>
        </w:rPr>
        <w:lastRenderedPageBreak/>
        <w:t xml:space="preserve">мнению И.А. </w:t>
      </w:r>
      <w:proofErr w:type="spellStart"/>
      <w:r w:rsidRPr="00E04330">
        <w:rPr>
          <w:rFonts w:ascii="Times New Roman" w:hAnsi="Times New Roman" w:cs="Times New Roman"/>
          <w:sz w:val="24"/>
          <w:szCs w:val="24"/>
        </w:rPr>
        <w:t>Тортуновой</w:t>
      </w:r>
      <w:proofErr w:type="spellEnd"/>
      <w:r w:rsidRPr="00E04330">
        <w:rPr>
          <w:rFonts w:ascii="Times New Roman" w:hAnsi="Times New Roman" w:cs="Times New Roman"/>
          <w:sz w:val="24"/>
          <w:szCs w:val="24"/>
        </w:rPr>
        <w:t>, данные издания являются одними из тех, что «сегодня определяют ли</w:t>
      </w:r>
      <w:r w:rsidR="008A0895" w:rsidRPr="00E04330">
        <w:rPr>
          <w:rFonts w:ascii="Times New Roman" w:hAnsi="Times New Roman" w:cs="Times New Roman"/>
          <w:sz w:val="24"/>
          <w:szCs w:val="24"/>
        </w:rPr>
        <w:t>цо деловой прессы»</w:t>
      </w:r>
      <w:r w:rsidRPr="00E04330">
        <w:rPr>
          <w:rFonts w:ascii="Times New Roman" w:hAnsi="Times New Roman" w:cs="Times New Roman"/>
          <w:sz w:val="24"/>
          <w:szCs w:val="24"/>
        </w:rPr>
        <w:t xml:space="preserve">). Нами было выбрано по одному номеру каждого издания (для корректности сравнения номера были взяты за одну дату – 1 марта 2016 г.). В каждом номере мы подсчитали общее количество статей, количество статей, освещающих бизнес-деятельность, количество статей, освещающих бизнес положительно, отрицательно и нейтрально, а также проанализированы форматы названий статей. Были получены следующие результаты: – «Коммерсантъ»: всего 50 статей в выпуске, 50 % (25 статей) из них – информируют про бизнес. Из 25 статей про бизнес 28 </w:t>
      </w:r>
      <w:proofErr w:type="gramStart"/>
      <w:r w:rsidRPr="00E04330">
        <w:rPr>
          <w:rFonts w:ascii="Times New Roman" w:hAnsi="Times New Roman" w:cs="Times New Roman"/>
          <w:sz w:val="24"/>
          <w:szCs w:val="24"/>
        </w:rPr>
        <w:t>%  (</w:t>
      </w:r>
      <w:proofErr w:type="gramEnd"/>
      <w:r w:rsidRPr="00E04330">
        <w:rPr>
          <w:rFonts w:ascii="Times New Roman" w:hAnsi="Times New Roman" w:cs="Times New Roman"/>
          <w:sz w:val="24"/>
          <w:szCs w:val="24"/>
        </w:rPr>
        <w:t xml:space="preserve">7 статей) – отрицательно характеризуют бизнес, 16 % (4 статьи) – положительно характеризуют бизнес и 56 % статей нейтральны; – «Ведомости»: всего 45 статей в вы- пуске, 60 % (27 статей) из них – информируют про бизнес. Из 27 статей про бизнес 41 </w:t>
      </w:r>
      <w:proofErr w:type="gramStart"/>
      <w:r w:rsidRPr="00E04330">
        <w:rPr>
          <w:rFonts w:ascii="Times New Roman" w:hAnsi="Times New Roman" w:cs="Times New Roman"/>
          <w:sz w:val="24"/>
          <w:szCs w:val="24"/>
        </w:rPr>
        <w:t>%  (</w:t>
      </w:r>
      <w:proofErr w:type="gramEnd"/>
      <w:r w:rsidRPr="00E04330">
        <w:rPr>
          <w:rFonts w:ascii="Times New Roman" w:hAnsi="Times New Roman" w:cs="Times New Roman"/>
          <w:sz w:val="24"/>
          <w:szCs w:val="24"/>
        </w:rPr>
        <w:t xml:space="preserve">11 статей) – отрицательно характеризуют бизнес, 19 % (5 статей) – положительно характеризуют бизнес и 40 % статей нейтральны. Анализируя отрицательные сообщения о бизнесе, можно сказать, что большинство отрицательных статей сообщает о банкротстве и долгах предприятий, сопровождая это излишне яркими заголовками. Например, заголовки в «Ведомостях»: «Роскошный долг ЦУМа», «Банкротство на стадии строительства», «Кредитор на птичьих правах» и др. Что касается положительной информации, то она в основном связана с участием государства и государственных компаний в экономике. </w:t>
      </w:r>
      <w:proofErr w:type="gramStart"/>
      <w:r w:rsidRPr="00E04330">
        <w:rPr>
          <w:rFonts w:ascii="Times New Roman" w:hAnsi="Times New Roman" w:cs="Times New Roman"/>
          <w:sz w:val="24"/>
          <w:szCs w:val="24"/>
        </w:rPr>
        <w:t>Например</w:t>
      </w:r>
      <w:proofErr w:type="gramEnd"/>
      <w:r w:rsidRPr="00E04330">
        <w:rPr>
          <w:rFonts w:ascii="Times New Roman" w:hAnsi="Times New Roman" w:cs="Times New Roman"/>
          <w:sz w:val="24"/>
          <w:szCs w:val="24"/>
        </w:rPr>
        <w:t xml:space="preserve">: – «Коммерсантъ» – «Газпром» поста- вил рекорд на экспорт», «Россия закончила ремонт железнодорожных путей в Латвию», </w:t>
      </w:r>
    </w:p>
    <w:p w:rsidR="0045424A" w:rsidRPr="00E04330" w:rsidRDefault="002E7888"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«НОВАТЭК построит второй завод к 2025 г.» и др.; – «Ведомости» – «Власти пошли </w:t>
      </w:r>
      <w:proofErr w:type="gramStart"/>
      <w:r w:rsidRPr="00E04330">
        <w:rPr>
          <w:rFonts w:ascii="Times New Roman" w:hAnsi="Times New Roman" w:cs="Times New Roman"/>
          <w:sz w:val="24"/>
          <w:szCs w:val="24"/>
        </w:rPr>
        <w:t>на- встречу</w:t>
      </w:r>
      <w:proofErr w:type="gramEnd"/>
      <w:r w:rsidRPr="00E04330">
        <w:rPr>
          <w:rFonts w:ascii="Times New Roman" w:hAnsi="Times New Roman" w:cs="Times New Roman"/>
          <w:sz w:val="24"/>
          <w:szCs w:val="24"/>
        </w:rPr>
        <w:t xml:space="preserve"> дальнобойщикам», «Россия доступнее многих», «КАМАЗ» сам себя займет» и др. Таким образом, информация о бизнесе, освещаемая СМИ, в основном не имеет положительной или отрицательной окраски, однако отрицательных информационных со- общений больше, чем положительных. Необходимо отметить, что в условиях растущего разнообразия моделей поведения, стилей жизни и общественных мнений, а также коммерциализации СМИ и роста недоверия к журналистскому сообществу вследствие смещения его интересов от выражения общественного мнения к его стремлению наладить эффективное сотрудничество бизнес- сообщества с общественностью становится крайне сложной задачей. Прозрачность деятельности и активное взаимодействие с общественностью видятся нам крайне перспективными направлениями в PR.</w:t>
      </w:r>
    </w:p>
    <w:p w:rsidR="008A0895" w:rsidRPr="00E04330" w:rsidRDefault="008A0895" w:rsidP="008A0895">
      <w:pPr>
        <w:ind w:left="709"/>
        <w:contextualSpacing/>
        <w:rPr>
          <w:rFonts w:ascii="Times New Roman" w:hAnsi="Times New Roman" w:cs="Times New Roman"/>
          <w:b/>
          <w:sz w:val="24"/>
          <w:szCs w:val="24"/>
        </w:rPr>
      </w:pPr>
      <w:r w:rsidRPr="00E04330">
        <w:rPr>
          <w:rFonts w:ascii="Times New Roman" w:hAnsi="Times New Roman" w:cs="Times New Roman"/>
          <w:b/>
          <w:sz w:val="24"/>
          <w:szCs w:val="24"/>
        </w:rPr>
        <w:t>Государство в решении вопросов конкурентоспособности казахстанских СМИ в условиях глобализации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Стратегия вхождения Казахстана в число 50 наиболее конкурентоспособных стран мира, озвученная в послании Президента республики 1 марта 2006 года, сейчас воспринимается как самый важный приоритет нашего развития на годы вперед. Однако встает вопрос, что же такое конкурентоспособность в глобальном контексте, из каких компонентов она складывается и каковы механизмы ее оценки. Ответ дают исследования Всемирного экономического форума (</w:t>
      </w:r>
      <w:proofErr w:type="spellStart"/>
      <w:r w:rsidRPr="00E04330">
        <w:rPr>
          <w:rFonts w:ascii="Times New Roman" w:hAnsi="Times New Roman" w:cs="Times New Roman"/>
          <w:sz w:val="24"/>
          <w:szCs w:val="24"/>
        </w:rPr>
        <w:t>World</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Economic</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Forum</w:t>
      </w:r>
      <w:proofErr w:type="spellEnd"/>
      <w:proofErr w:type="gramStart"/>
      <w:r w:rsidRPr="00E04330">
        <w:rPr>
          <w:rFonts w:ascii="Times New Roman" w:hAnsi="Times New Roman" w:cs="Times New Roman"/>
          <w:sz w:val="24"/>
          <w:szCs w:val="24"/>
        </w:rPr>
        <w:t>) ,</w:t>
      </w:r>
      <w:proofErr w:type="gramEnd"/>
      <w:r w:rsidRPr="00E04330">
        <w:rPr>
          <w:rFonts w:ascii="Times New Roman" w:hAnsi="Times New Roman" w:cs="Times New Roman"/>
          <w:sz w:val="24"/>
          <w:szCs w:val="24"/>
        </w:rPr>
        <w:t xml:space="preserve"> результаты которых ежегодно публикуются в отчетах по глобальной конкурентоспособности. Последний из них был обнародован WEF в сентябре 2006 года и содержал рейтинг 125 государств мира, включая и Казахстан.</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И хотя наша страна добилась неплохих результатов, заняв в этом рейтинге 56-е место, не все здесь так радужно, если смотреть на сложившуюся ситуацию в динамике. Начнем с того, что спустя некоторое время после выхода данного отчета ряд казахстанских СМИ опубликовал информацию о том, что Казахстан значительно улучшил свою конкурентоспособность. При этом в качестве аргументов приводилась оценка прошлогоднего отчета, согласно которой в 2005 </w:t>
      </w:r>
      <w:r w:rsidRPr="00E04330">
        <w:rPr>
          <w:rFonts w:ascii="Times New Roman" w:hAnsi="Times New Roman" w:cs="Times New Roman"/>
          <w:sz w:val="24"/>
          <w:szCs w:val="24"/>
        </w:rPr>
        <w:lastRenderedPageBreak/>
        <w:t>году мы находились на 61 месте. Однако они не учли, что в текущем году WEF изменил методологию ранжирования, вследствие чего были пересмотрены результаты и прошлого года. По новой шкале оценки в 2005 году Казахстан занимал не 61-е, а 51-е место, то есть на самом деле в 2006 году мы опустились на пять ступеней вниз.</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 </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Сам факт появления такого казуса, как неточность интерпретации результатов отчета WEF, говорит о том, что необходимо более детально разобраться в методологии, по которой оценивается конкурентоспособность. Это также поможет ответить на вопрос, почему при столь благоприятной мировой ценовой конъюнктуре на сырье, специально созданных фондах и институтах развития итоговые позиции Казахстана все же ухудшились.</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Как нас ранжировали...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По версии WEF, сегодня первые места в рейтинге конкурентоспособности занимают Швейцария, Финляндия, Швеция, Дания и Сингапур, в то время как в качестве аутсайдеров выступают Чад, Бурунди и Ангола (см. табл. 1). Почему именно альпийская республика впервые в этом году заняла первую строчку в рейтинге WEF, оттеснив с пьедестала прошлогоднего чемпиона – Соединенные Штаты Америки? Дело в том, что с точки зрения авторов отчета, Швейцария сегодня действительно обладает всем тем, что необходимо настоящему лидеру. Это прежде всего устойчивая институциональная среда, эффективные рыночные механизмы, высокий уровень инфраструктурного и технологического развития. Кроме того, в Швейцарии реально защищены права интеллектуальной собственности и созданы все условия для частных компаний, инвестирующих в научно-исследовательские разработки. Ее общественные и государственные институты стабильны, а реализуемая ими политика – </w:t>
      </w:r>
      <w:proofErr w:type="spellStart"/>
      <w:r w:rsidRPr="00E04330">
        <w:rPr>
          <w:rFonts w:ascii="Times New Roman" w:hAnsi="Times New Roman" w:cs="Times New Roman"/>
          <w:sz w:val="24"/>
          <w:szCs w:val="24"/>
        </w:rPr>
        <w:t>транспарентна</w:t>
      </w:r>
      <w:proofErr w:type="spellEnd"/>
      <w:r w:rsidRPr="00E04330">
        <w:rPr>
          <w:rFonts w:ascii="Times New Roman" w:hAnsi="Times New Roman" w:cs="Times New Roman"/>
          <w:sz w:val="24"/>
          <w:szCs w:val="24"/>
        </w:rPr>
        <w:t>.</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Что касается США, то их "спуск" на шестое место был вызван значительным макроэкономическим дисбалансом и, в частности, прогрессирующей государственной задолженностью, связанной с фискальным и торговым дефицитом. Высокие позиции скандинавов, наоборот, обусловлены устойчивой кредитно-денежной политикой, профицитом бюджета и низкой задолженностью государственного сектора.</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Если говорить о Казахстане, то в этом году он идет за Китаем (54) и Маврикием (55). За нами ранжирована Панама (57), Мексика (58) и Турция (59). Наша страна находится выше, чем большинство бывших советских республик, опережая Россию (62), Азербайджан (64), Украину (78), Грузию (85), Молдову (86) и Кыргызстан (107). В то же время мы значительно отстали от </w:t>
      </w:r>
      <w:proofErr w:type="spellStart"/>
      <w:r w:rsidRPr="00E04330">
        <w:rPr>
          <w:rFonts w:ascii="Times New Roman" w:hAnsi="Times New Roman" w:cs="Times New Roman"/>
          <w:sz w:val="24"/>
          <w:szCs w:val="24"/>
        </w:rPr>
        <w:t>прибалтов</w:t>
      </w:r>
      <w:proofErr w:type="spellEnd"/>
      <w:r w:rsidRPr="00E04330">
        <w:rPr>
          <w:rFonts w:ascii="Times New Roman" w:hAnsi="Times New Roman" w:cs="Times New Roman"/>
          <w:sz w:val="24"/>
          <w:szCs w:val="24"/>
        </w:rPr>
        <w:t xml:space="preserve"> – Эстония занимает 25-ю строчку, вплотную приблизившись к Южной Корее (24), а Латвия (36) следует за Таиландом (35).</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Для измерения конкурентоспособности WEF использует т.н. индексный метод, когда для сравнения разных стран выводится сводный индекс, рассчитываемый путем агрегирования ряда различных показателей. Так, в отчетах последних пяти лет государства ранжировались в соответствии с Индексом конкурентоспособности роста, который оценивал макроэкономические факторы, характеризующие возможности экономики достичь устойчивого роста в среднесрочной и долгосрочной перспективе. Он формировался на основе анализа 35 показателей и состоял из 3 </w:t>
      </w:r>
      <w:proofErr w:type="spellStart"/>
      <w:r w:rsidRPr="00E04330">
        <w:rPr>
          <w:rFonts w:ascii="Times New Roman" w:hAnsi="Times New Roman" w:cs="Times New Roman"/>
          <w:sz w:val="24"/>
          <w:szCs w:val="24"/>
        </w:rPr>
        <w:t>субиндексов</w:t>
      </w:r>
      <w:proofErr w:type="spellEnd"/>
      <w:r w:rsidRPr="00E04330">
        <w:rPr>
          <w:rFonts w:ascii="Times New Roman" w:hAnsi="Times New Roman" w:cs="Times New Roman"/>
          <w:sz w:val="24"/>
          <w:szCs w:val="24"/>
        </w:rPr>
        <w:t xml:space="preserve">, включая индекс технологического развития, индекс развития социальных институтов и индекс макроэкономической среды. Именно по этому сводному индексу наша страна, впервые участвуя в рейтинге WEF, заняла в прошлом году 61-е место. Однако в отчете за 2006 год в качестве основы для оценки конкурентоспособности WEF применил новый инструмент – Глобальный индекс конкурентоспособности (GCI). Разработал его </w:t>
      </w:r>
      <w:r w:rsidRPr="00E04330">
        <w:rPr>
          <w:rFonts w:ascii="Times New Roman" w:hAnsi="Times New Roman" w:cs="Times New Roman"/>
          <w:sz w:val="24"/>
          <w:szCs w:val="24"/>
        </w:rPr>
        <w:lastRenderedPageBreak/>
        <w:t xml:space="preserve">ведущий эксперт в данной сфере профессор </w:t>
      </w:r>
      <w:proofErr w:type="spellStart"/>
      <w:r w:rsidRPr="00E04330">
        <w:rPr>
          <w:rFonts w:ascii="Times New Roman" w:hAnsi="Times New Roman" w:cs="Times New Roman"/>
          <w:sz w:val="24"/>
          <w:szCs w:val="24"/>
        </w:rPr>
        <w:t>Ксавьер</w:t>
      </w:r>
      <w:proofErr w:type="spellEnd"/>
      <w:r w:rsidRPr="00E04330">
        <w:rPr>
          <w:rFonts w:ascii="Times New Roman" w:hAnsi="Times New Roman" w:cs="Times New Roman"/>
          <w:sz w:val="24"/>
          <w:szCs w:val="24"/>
        </w:rPr>
        <w:t xml:space="preserve"> Сала-и-Мартин из Университета Колумбии.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Как считает один из авторов отчета, главный экономист WEF и директор программы изучения глобальной конкурентоспособности </w:t>
      </w:r>
      <w:proofErr w:type="spellStart"/>
      <w:r w:rsidRPr="00E04330">
        <w:rPr>
          <w:rFonts w:ascii="Times New Roman" w:hAnsi="Times New Roman" w:cs="Times New Roman"/>
          <w:sz w:val="24"/>
          <w:szCs w:val="24"/>
        </w:rPr>
        <w:t>Аугусто</w:t>
      </w:r>
      <w:proofErr w:type="spellEnd"/>
      <w:r w:rsidRPr="00E04330">
        <w:rPr>
          <w:rFonts w:ascii="Times New Roman" w:hAnsi="Times New Roman" w:cs="Times New Roman"/>
          <w:sz w:val="24"/>
          <w:szCs w:val="24"/>
        </w:rPr>
        <w:t xml:space="preserve"> Лопес-</w:t>
      </w:r>
      <w:proofErr w:type="spellStart"/>
      <w:r w:rsidRPr="00E04330">
        <w:rPr>
          <w:rFonts w:ascii="Times New Roman" w:hAnsi="Times New Roman" w:cs="Times New Roman"/>
          <w:sz w:val="24"/>
          <w:szCs w:val="24"/>
        </w:rPr>
        <w:t>Кларос</w:t>
      </w:r>
      <w:proofErr w:type="spellEnd"/>
      <w:r w:rsidRPr="00E04330">
        <w:rPr>
          <w:rFonts w:ascii="Times New Roman" w:hAnsi="Times New Roman" w:cs="Times New Roman"/>
          <w:sz w:val="24"/>
          <w:szCs w:val="24"/>
        </w:rPr>
        <w:t>, "GCI – это логическое расширение работы WEF в области конкурентоспособности. Изменения в мировой экономике, характеризующие деловую среду, продиктовали необходимость введения нового инструмента, способного адекватно и полноценно оценить многочисленные факторы, влияющие на экономический рост в стране". В WEF уверены, что этот индекс станет связующим звеном в диалоге между правительством и деловым сообществом при решении наиболее важных стратегических вопросов в экономике.</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Введение нового индекса связано с тем, что для комплексной оценки конкурентоспособности в условиях растущей глобализации необходимо принимать во внимание все большее количество показателей. Так, для интерпретации темпов экономического роста сегодня нужно учитывать такие факторы, как структурные искажения экономики, гибкость рынка труда, свобода перемещения на внутреннем и региональном рынках. Кроме того, важно знать уровень качества образовательной и здравоохранительной систем, потенциал страны в адаптации современных технологий и многое другое.</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Вот почему индекс GCI, развивая предыдущую модель, выводится на основе оценки порядка 90 ключевых факторов, которые являются наиболее критичными для продуктивности и конкурентоспособности страны. При этом все они </w:t>
      </w:r>
      <w:proofErr w:type="spellStart"/>
      <w:r w:rsidRPr="00E04330">
        <w:rPr>
          <w:rFonts w:ascii="Times New Roman" w:hAnsi="Times New Roman" w:cs="Times New Roman"/>
          <w:sz w:val="24"/>
          <w:szCs w:val="24"/>
        </w:rPr>
        <w:t>агрегируются</w:t>
      </w:r>
      <w:proofErr w:type="spellEnd"/>
      <w:r w:rsidRPr="00E04330">
        <w:rPr>
          <w:rFonts w:ascii="Times New Roman" w:hAnsi="Times New Roman" w:cs="Times New Roman"/>
          <w:sz w:val="24"/>
          <w:szCs w:val="24"/>
        </w:rPr>
        <w:t xml:space="preserve"> в девять сводных показателей: (1) институциональное развитие, (2) уровень развития инфраструктуры, (3) макроэкономическая среда, (4) здравоохранение и начальное/среднее образование, (5) высшее и профессиональное образование, (6) эффективность рыночных механизмов, (7) технологическая готовность, (8) уровень сложности и качество бизнес-проектов, (9) инновационное развитие.</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Еще одним отличием новой методологии является то, что все страны, участвующие в рейтинге, подразделяются на три группы: развивающиеся за счет факторов производства, развивающиеся за счет эффективности использования ресурсов и развивающиеся за счет инновационной деятельности. В качестве критерия этой градации выступает уровень ВВП на душу населения, выведенный по паритету покупательской способности. Логика WEF ясна: конечная цель повышения конкурентоспособности любого государства – это повышение благосостояния его граждан.</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В соответствии с данной классификацией девять указанных выше сводных показателей группируются в три </w:t>
      </w:r>
      <w:proofErr w:type="spellStart"/>
      <w:r w:rsidRPr="00E04330">
        <w:rPr>
          <w:rFonts w:ascii="Times New Roman" w:hAnsi="Times New Roman" w:cs="Times New Roman"/>
          <w:sz w:val="24"/>
          <w:szCs w:val="24"/>
        </w:rPr>
        <w:t>субиндекса</w:t>
      </w:r>
      <w:proofErr w:type="spellEnd"/>
      <w:r w:rsidRPr="00E04330">
        <w:rPr>
          <w:rFonts w:ascii="Times New Roman" w:hAnsi="Times New Roman" w:cs="Times New Roman"/>
          <w:sz w:val="24"/>
          <w:szCs w:val="24"/>
        </w:rPr>
        <w:t xml:space="preserve">:  </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первый – "Базовые требования" (институциональное развитие, инфраструктура, макроэкономическая среда, здравоохранение и начальное/среднее образование);</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второй ­– "Факторы эффективности" (высшее и профессиональное образование, рыночная эффективность, технологическая готовность);</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третий – "Инновационные факторы" (уровень сложности бизнес-проектов и инновационного развития).</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При этом вклад каждого из этих </w:t>
      </w:r>
      <w:proofErr w:type="spellStart"/>
      <w:r w:rsidRPr="00E04330">
        <w:rPr>
          <w:rFonts w:ascii="Times New Roman" w:hAnsi="Times New Roman" w:cs="Times New Roman"/>
          <w:sz w:val="24"/>
          <w:szCs w:val="24"/>
        </w:rPr>
        <w:t>субиндексов</w:t>
      </w:r>
      <w:proofErr w:type="spellEnd"/>
      <w:r w:rsidRPr="00E04330">
        <w:rPr>
          <w:rFonts w:ascii="Times New Roman" w:hAnsi="Times New Roman" w:cs="Times New Roman"/>
          <w:sz w:val="24"/>
          <w:szCs w:val="24"/>
        </w:rPr>
        <w:t xml:space="preserve"> в итоговый показатель индекса GCI для конкретной страны зависит от того, на каком этапе развития она находится (см. табл. 2). Данный подход позволяет эффективно сравнивать динамику изменений в конкурентоспособности таких разных государств, как, скажем, Ангола и США. Если для Анголы главной задачей является достижение базовых требований (развитие производства с максимальным вовлечением имеющихся ресурсов), то США уже давно фокусируется на инновационных факторах.</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Важно учитывать, что при составлении рейтинга используются два источника информации. Первый из них – обзорная информация (</w:t>
      </w:r>
      <w:proofErr w:type="spellStart"/>
      <w:r w:rsidRPr="00E04330">
        <w:rPr>
          <w:rFonts w:ascii="Times New Roman" w:hAnsi="Times New Roman" w:cs="Times New Roman"/>
          <w:sz w:val="24"/>
          <w:szCs w:val="24"/>
        </w:rPr>
        <w:t>Executive</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Opinion</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Survey</w:t>
      </w:r>
      <w:proofErr w:type="spellEnd"/>
      <w:r w:rsidRPr="00E04330">
        <w:rPr>
          <w:rFonts w:ascii="Times New Roman" w:hAnsi="Times New Roman" w:cs="Times New Roman"/>
          <w:sz w:val="24"/>
          <w:szCs w:val="24"/>
        </w:rPr>
        <w:t>) формируется по результатам опроса представителей топ-менеджмента в оцениваемых странах, который проводится WEF совместно с рядом международных институтов. В 2006 году в нем участвовало более 11 тысяч руководителей компаний со всего мира. Вопросы охватывают широкий диапазон показателей, непосредственно взаимосвязанных с деловым климатом и являющихся критическими детерминантами экономического роста в долгосрочной перспективе. Опрос позволяет оценить такие факторы, как практика управления, трудовые отношения, коррупция, состояние окружающей среды и качество жизни.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Второй источник – это достоверные общедоступные данные (</w:t>
      </w:r>
      <w:proofErr w:type="spellStart"/>
      <w:r w:rsidRPr="00E04330">
        <w:rPr>
          <w:rFonts w:ascii="Times New Roman" w:hAnsi="Times New Roman" w:cs="Times New Roman"/>
          <w:sz w:val="24"/>
          <w:szCs w:val="24"/>
        </w:rPr>
        <w:t>Hard</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data</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criteria</w:t>
      </w:r>
      <w:proofErr w:type="spellEnd"/>
      <w:r w:rsidRPr="00E04330">
        <w:rPr>
          <w:rFonts w:ascii="Times New Roman" w:hAnsi="Times New Roman" w:cs="Times New Roman"/>
          <w:sz w:val="24"/>
          <w:szCs w:val="24"/>
        </w:rPr>
        <w:t xml:space="preserve">). Они используются как дополнение к </w:t>
      </w:r>
      <w:proofErr w:type="spellStart"/>
      <w:r w:rsidRPr="00E04330">
        <w:rPr>
          <w:rFonts w:ascii="Times New Roman" w:hAnsi="Times New Roman" w:cs="Times New Roman"/>
          <w:sz w:val="24"/>
          <w:szCs w:val="24"/>
        </w:rPr>
        <w:t>Executive</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Opinion</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Survey</w:t>
      </w:r>
      <w:proofErr w:type="spellEnd"/>
      <w:r w:rsidRPr="00E04330">
        <w:rPr>
          <w:rFonts w:ascii="Times New Roman" w:hAnsi="Times New Roman" w:cs="Times New Roman"/>
          <w:sz w:val="24"/>
          <w:szCs w:val="24"/>
        </w:rPr>
        <w:t xml:space="preserve"> и представляют собой набор статистической информации, включая результаты обзоров МВФ и Всемирного Банка.</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Как и в предыдущих версиях, отдельная глава отчета WEF посвящена анализу микроэкономических тенденций. Здесь применен Индекс конкурентоспособности бизнеса (</w:t>
      </w:r>
      <w:proofErr w:type="spellStart"/>
      <w:r w:rsidRPr="00E04330">
        <w:rPr>
          <w:rFonts w:ascii="Times New Roman" w:hAnsi="Times New Roman" w:cs="Times New Roman"/>
          <w:sz w:val="24"/>
          <w:szCs w:val="24"/>
        </w:rPr>
        <w:t>Business</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Competitiveness</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Index</w:t>
      </w:r>
      <w:proofErr w:type="spellEnd"/>
      <w:r w:rsidRPr="00E04330">
        <w:rPr>
          <w:rFonts w:ascii="Times New Roman" w:hAnsi="Times New Roman" w:cs="Times New Roman"/>
          <w:sz w:val="24"/>
          <w:szCs w:val="24"/>
        </w:rPr>
        <w:t>, BCI), который оценивает микроэкономические показатели, определяющие текущий уровень производительности национальной экономики. Для формирования BCI используются две группы факторов. Первая позволяет оценить качество стратегий и эффективность работы компаний, вторая – для выявления качества национального бизнес-климата. В этом году в рейтинге BCI (который, кстати говоря, разработан профессором Майклом Портером, хорошо известным нам благодаря своей кластерной концепции) Казахстан занял 70-ю позицию из 121 возможной.</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...и структурировали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Необходимо отметить, что, оценивая конкурентоспособность нельзя опираться только на итоговое место. Ведь высокий совокупный результат может быть достигнут за счет значительного "рывка" в какой-то одной из составляющих индекса GCI. Именно поэтому в своем отчете WEF приводит рейтинги стран по отдельным структурным показателям.</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Важной частью отчета являются детальные обзоры по всем странам-участницам, в которых наряду с комплексными рекомендациями выделяются наиболее сильные и слабые структурные показатели. Это позволяет руководству каждой из стран корректировать свою экономическую политику. В целом сама методика уже является ключевой схемой для национальных институтов развития при разработке ими стратегических приоритетов.</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Как видно из таблицы 3, лучше всего у Казахстана дела обстоят по </w:t>
      </w:r>
      <w:proofErr w:type="spellStart"/>
      <w:r w:rsidRPr="00E04330">
        <w:rPr>
          <w:rFonts w:ascii="Times New Roman" w:hAnsi="Times New Roman" w:cs="Times New Roman"/>
          <w:sz w:val="24"/>
          <w:szCs w:val="24"/>
        </w:rPr>
        <w:t>субиндексу</w:t>
      </w:r>
      <w:proofErr w:type="spellEnd"/>
      <w:r w:rsidRPr="00E04330">
        <w:rPr>
          <w:rFonts w:ascii="Times New Roman" w:hAnsi="Times New Roman" w:cs="Times New Roman"/>
          <w:sz w:val="24"/>
          <w:szCs w:val="24"/>
        </w:rPr>
        <w:t xml:space="preserve"> "базовые требования", где мы поднялись до 51-го места. В то же время по рейтингу "факторов эффективности" республика занимает 56-е, а по "инновационным факторам" – лишь 74-е место. При этом, согласно классификации WEF, Казахстан (обладая ВВП на душу населения по паритету покупательской способности в размере $8318) входит в группу стран, находящихся на втором этапе развития. То есть наибольшее значение в повышении нашей конкурентоспособности сейчас играют не "базовые требования", а "факторы эффективности", что и отражает совпадение позиций республики в итоговом рейтинге GCI и второго </w:t>
      </w:r>
      <w:proofErr w:type="spellStart"/>
      <w:r w:rsidRPr="00E04330">
        <w:rPr>
          <w:rFonts w:ascii="Times New Roman" w:hAnsi="Times New Roman" w:cs="Times New Roman"/>
          <w:sz w:val="24"/>
          <w:szCs w:val="24"/>
        </w:rPr>
        <w:t>субиндекса</w:t>
      </w:r>
      <w:proofErr w:type="spellEnd"/>
      <w:r w:rsidRPr="00E04330">
        <w:rPr>
          <w:rFonts w:ascii="Times New Roman" w:hAnsi="Times New Roman" w:cs="Times New Roman"/>
          <w:sz w:val="24"/>
          <w:szCs w:val="24"/>
        </w:rPr>
        <w:t xml:space="preserve">. Учитывая планы Казахстана по утроению ВВП к 2015 году, становится очевидным, что уже в ближайшие несколько лет в оценке его конкурентоспособности все большую роль будет играть </w:t>
      </w:r>
      <w:proofErr w:type="spellStart"/>
      <w:r w:rsidRPr="00E04330">
        <w:rPr>
          <w:rFonts w:ascii="Times New Roman" w:hAnsi="Times New Roman" w:cs="Times New Roman"/>
          <w:sz w:val="24"/>
          <w:szCs w:val="24"/>
        </w:rPr>
        <w:t>субиндекс</w:t>
      </w:r>
      <w:proofErr w:type="spellEnd"/>
      <w:r w:rsidRPr="00E04330">
        <w:rPr>
          <w:rFonts w:ascii="Times New Roman" w:hAnsi="Times New Roman" w:cs="Times New Roman"/>
          <w:sz w:val="24"/>
          <w:szCs w:val="24"/>
        </w:rPr>
        <w:t xml:space="preserve"> "инновационных факторов". А потому наше отставание в сфере инноваций сегодня выглядит весьма угрожающе.</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Как уже говорилось выше, по результатам рейтинга WEF формирует отдельный список преимуществ и недостатков, наиболее критичных для конкурентоспособности каждой конкретной страны. Их сводный баланс для Казахстана приводится в таблице 4. В целом, благодаря природным ресурсам, нам удалось достичь значительных улучшений в области макроэкономики – по этому показателю мы занимаем сейчас 10-е место в мире. В республике наблюдается профицит бюджета (9-е место), низкий уровень государственной задолженности (6), высокая норма сбережений (23) и сокращение маржи по процентным ставкам (22). Последний фактор, возможно, отражает возросшую эффективность финансового рынка и/или снижение восприятия риска предоставления кредитов. Кроме того, по уровню эффективности функционирования рыночных механизмов Казахстан в 2006 году поднялся на 8 позиций, заняв 44-е место, чему немало способствовало сокращение бюрократических проволочек и рост конкуренции. В то же время, по мнению экспертов, этому процессу мешают многочисленные торговые барьеры (103-е место) и все еще недостаточная развитость структуры финансового рынка.</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Признавая достижения нашей страны в ряде областей, WEF считает, что Казахстану предстоит еще многое сделать для улучшения институциональной среды (75-е место). Особое внимание здесь должно быть уделено обеспечению независимости судебной системы (96-е место), защите прав интеллектуальной собственности, повышению эффективности в сфере государственных услуг и государственного управления, росту доверия населения к правительству и степени уверенности в вопросах безопасности ведения бизнеса.</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Как констатирует </w:t>
      </w:r>
      <w:proofErr w:type="spellStart"/>
      <w:r w:rsidRPr="00E04330">
        <w:rPr>
          <w:rFonts w:ascii="Times New Roman" w:hAnsi="Times New Roman" w:cs="Times New Roman"/>
          <w:sz w:val="24"/>
          <w:szCs w:val="24"/>
        </w:rPr>
        <w:t>Аугусто</w:t>
      </w:r>
      <w:proofErr w:type="spellEnd"/>
      <w:r w:rsidRPr="00E04330">
        <w:rPr>
          <w:rFonts w:ascii="Times New Roman" w:hAnsi="Times New Roman" w:cs="Times New Roman"/>
          <w:sz w:val="24"/>
          <w:szCs w:val="24"/>
        </w:rPr>
        <w:t xml:space="preserve"> Лопес-</w:t>
      </w:r>
      <w:proofErr w:type="spellStart"/>
      <w:r w:rsidRPr="00E04330">
        <w:rPr>
          <w:rFonts w:ascii="Times New Roman" w:hAnsi="Times New Roman" w:cs="Times New Roman"/>
          <w:sz w:val="24"/>
          <w:szCs w:val="24"/>
        </w:rPr>
        <w:t>Кларос</w:t>
      </w:r>
      <w:proofErr w:type="spellEnd"/>
      <w:r w:rsidRPr="00E04330">
        <w:rPr>
          <w:rFonts w:ascii="Times New Roman" w:hAnsi="Times New Roman" w:cs="Times New Roman"/>
          <w:sz w:val="24"/>
          <w:szCs w:val="24"/>
        </w:rPr>
        <w:t>, Казахстан также сдал свои позиции в сфере инноваций, технологической готовности и уровня сложности бизнес-проектов. Это связано с нехваткой квалифицированных специалистов в области науки и техники (100-е место), сокращением отчислений компаний и организаций на научные разработки, а также с меньшей (по сравнению с другими странами) кооперацией между научными кругами и реальным сектором экономики.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Участвовавшие в опросе WEF казахстанские топ-менеджеры в числе главных причин, затрудняющих процесс реализации в республике бизнес-проектов, отметили коррупцию, недостаточность квалификации местной рабочей силы, низкий квалификационный и образовательный уровень государственных служащих, несоответствующее международным стандартам налоговое регулирование, высокий уровень налоговых ставок, а также сложность получения дополнительного финансирования (см. </w:t>
      </w:r>
      <w:proofErr w:type="spellStart"/>
      <w:r w:rsidRPr="00E04330">
        <w:rPr>
          <w:rFonts w:ascii="Times New Roman" w:hAnsi="Times New Roman" w:cs="Times New Roman"/>
          <w:sz w:val="24"/>
          <w:szCs w:val="24"/>
        </w:rPr>
        <w:t>диагр</w:t>
      </w:r>
      <w:proofErr w:type="spellEnd"/>
      <w:r w:rsidRPr="00E04330">
        <w:rPr>
          <w:rFonts w:ascii="Times New Roman" w:hAnsi="Times New Roman" w:cs="Times New Roman"/>
          <w:sz w:val="24"/>
          <w:szCs w:val="24"/>
        </w:rPr>
        <w:t>.).</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Заседание продолжается</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Эксперты констатируют, что рейтинг Казахстана пока во многом обусловлен высокими нефтяными доходами. Так, если доля нефтегазового сектора в обеспечении роста ВВП сегодня составляет 49,5% (сравните, в 2001 году она была 25,4%), то в общем объеме экспорта республики – более 50%. Лидирует сырьевой сектор и по объемам привлекаемых инвестиций.</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Очевидно, что одной из причин такого положения дел является неэффективное использование нефтяных доходов для реконструкции и модернизации обрабатывающих отраслей. То есть Казахстан пока не готов грамотно диверсифицировать свои финансовые ресурсы. В свою очередь иностранный капитал не спешит в эти отрасли из-за больших рисков и низкой рентабельности. В результате – снижение производительности труда во многих секторах экономики (и особенно в сельском хозяйстве) становится серьезным барьером на пути к повышению общей конкурентоспособности.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Другим препятствием можно считать все еще низкий уровень инвестиционной и инновационной активности. К примеру, действующая в </w:t>
      </w:r>
      <w:r w:rsidRPr="00E04330">
        <w:rPr>
          <w:rFonts w:ascii="Times New Roman" w:hAnsi="Times New Roman" w:cs="Times New Roman"/>
          <w:sz w:val="24"/>
          <w:szCs w:val="24"/>
        </w:rPr>
        <w:lastRenderedPageBreak/>
        <w:t>республике система технопарков пока не обеспечивает последовательность прохождения инвестиционным проектом всех стадий инновационного процесса – от фундаментальных исследований до создания и реализации готовой продукции.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Кроме того, Казахстан должен продолжить работу по гармонизации своего законодательства с правовыми нормами экономически развитых стран-партнеров. В первую очередь это касается разрешительной системы, включая лицензирование и аккредитацию.</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Отчеты WEF являются результатом совместной работы форума и ряда международных и </w:t>
      </w:r>
      <w:proofErr w:type="gramStart"/>
      <w:r w:rsidRPr="00E04330">
        <w:rPr>
          <w:rFonts w:ascii="Times New Roman" w:hAnsi="Times New Roman" w:cs="Times New Roman"/>
          <w:sz w:val="24"/>
          <w:szCs w:val="24"/>
        </w:rPr>
        <w:t>региональных партнерских институтов</w:t>
      </w:r>
      <w:proofErr w:type="gramEnd"/>
      <w:r w:rsidRPr="00E04330">
        <w:rPr>
          <w:rFonts w:ascii="Times New Roman" w:hAnsi="Times New Roman" w:cs="Times New Roman"/>
          <w:sz w:val="24"/>
          <w:szCs w:val="24"/>
        </w:rPr>
        <w:t xml:space="preserve"> и организаций. Так, одним из основных источников информации для отчета по конкурентоспособности является обзор в области реализации деловых проектов, подготовленный Всемирным Банком в 2006 году. Согласно его данным, более 80% всех бизнес-проектов в Казахстане остаются нереализованными из-за чрезмерной бюрократизации и усложненной процедуры оформления экспортно-импортной документации. Например, для того, чтобы обеспечить соответствие всем требованиям по осуществлению экспорта в Казахстан необходимо потратить 93 дня (для сравнения: в Чаде – 87, в Азербайджане – 69, в Литве, Германии и Дании – 6 дней). Оформление необходимой документации для открытия бизнеса у нас занимает 14 дней (столько же, сколько в Руанде), в то время как в Германии и Австрии на это требуется всего 4 дня.</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Справедливости ради надо отметить, что уже сейчас в республике идет формирование технического законодательства, что позволит нам войти в единое правовое поле для обеспечения качества и безопасности продукции и процессов. Правительством также предпринимаются шаги по укреплению национального научного потенциала и реализуются программы, рекомендованные Группой Всемирного Банка по диверсификации экономики. Среди важных государственных инициатив можно выделить создание специального Фонда науки, а также двукратное увеличение уставного капитала институтов развития входящих в ФУР "</w:t>
      </w:r>
      <w:proofErr w:type="spellStart"/>
      <w:r w:rsidRPr="00E04330">
        <w:rPr>
          <w:rFonts w:ascii="Times New Roman" w:hAnsi="Times New Roman" w:cs="Times New Roman"/>
          <w:sz w:val="24"/>
          <w:szCs w:val="24"/>
        </w:rPr>
        <w:t>Казына</w:t>
      </w:r>
      <w:proofErr w:type="spellEnd"/>
      <w:r w:rsidRPr="00E04330">
        <w:rPr>
          <w:rFonts w:ascii="Times New Roman" w:hAnsi="Times New Roman" w:cs="Times New Roman"/>
          <w:sz w:val="24"/>
          <w:szCs w:val="24"/>
        </w:rPr>
        <w:t>".</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Учитывая, что в условиях глобализации на первый план выходит т.н. человеческий капитал Казахстан должен обратить особое внимание повышению качества подготовки трудовых ресурсов, созданию современной и эффективной системы образования, а также опережающему развитию системы здравоохранения. Последнее особенно важно: ведь, наращивая "экономические мускулы", нам следует помнить, что по уровню младенческой смертности WEF поставил нашу республику на сотое место. Как тут говорить о действительно долгосрочном и устойчивом развитии.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В заключение хотелось бы отметить, что, стремясь войти в число 50 наиболее конкурентоспособных стран, Казахстан поставил перед собой весьма непростую задачу: анализ рейтингов WEF показывает, что только за счет макроэкономических показателей "в рай не въехать". Да и возможности республики в этой сфере вовсе не безграничны. По мере качественного роста экономики каждый новый шаг будет требовать от нас все больших усилий, и залогом успеха здесь может стать лишь сбалансированное и комплексное улучшение всех без исключения факторов, влияющих на общую конкурентоспособность. Как справедливо подметил </w:t>
      </w:r>
      <w:proofErr w:type="spellStart"/>
      <w:r w:rsidRPr="00E04330">
        <w:rPr>
          <w:rFonts w:ascii="Times New Roman" w:hAnsi="Times New Roman" w:cs="Times New Roman"/>
          <w:sz w:val="24"/>
          <w:szCs w:val="24"/>
        </w:rPr>
        <w:t>Аугусто</w:t>
      </w:r>
      <w:proofErr w:type="spellEnd"/>
      <w:r w:rsidRPr="00E04330">
        <w:rPr>
          <w:rFonts w:ascii="Times New Roman" w:hAnsi="Times New Roman" w:cs="Times New Roman"/>
          <w:sz w:val="24"/>
          <w:szCs w:val="24"/>
        </w:rPr>
        <w:t xml:space="preserve"> Лопес-</w:t>
      </w:r>
      <w:proofErr w:type="spellStart"/>
      <w:r w:rsidRPr="00E04330">
        <w:rPr>
          <w:rFonts w:ascii="Times New Roman" w:hAnsi="Times New Roman" w:cs="Times New Roman"/>
          <w:sz w:val="24"/>
          <w:szCs w:val="24"/>
        </w:rPr>
        <w:t>Кларос</w:t>
      </w:r>
      <w:proofErr w:type="spellEnd"/>
      <w:r w:rsidRPr="00E04330">
        <w:rPr>
          <w:rFonts w:ascii="Times New Roman" w:hAnsi="Times New Roman" w:cs="Times New Roman"/>
          <w:sz w:val="24"/>
          <w:szCs w:val="24"/>
        </w:rPr>
        <w:t>, в ближайшие годы нашему руководству придется работать, засучив рукава.</w:t>
      </w:r>
    </w:p>
    <w:p w:rsidR="008A0895" w:rsidRPr="00E04330" w:rsidRDefault="008A0895" w:rsidP="008A0895">
      <w:pPr>
        <w:ind w:left="709"/>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Проблемы собственности в </w:t>
      </w:r>
      <w:proofErr w:type="spellStart"/>
      <w:r w:rsidRPr="00E04330">
        <w:rPr>
          <w:rFonts w:ascii="Times New Roman" w:hAnsi="Times New Roman" w:cs="Times New Roman"/>
          <w:b/>
          <w:sz w:val="24"/>
          <w:szCs w:val="24"/>
        </w:rPr>
        <w:t>медиабизнесе</w:t>
      </w:r>
      <w:proofErr w:type="spellEnd"/>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Кто владеет газетой?</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Решение этого вопроса зависит от того, кто является учредите­лем СМИ. Этим правом обладают гражданин, достигший восемнадца­тилетнего возраста, объединение граждан, предприятие, учреж­дение, организация, государственный </w:t>
      </w:r>
      <w:r w:rsidRPr="00E04330">
        <w:rPr>
          <w:rFonts w:ascii="Times New Roman" w:hAnsi="Times New Roman" w:cs="Times New Roman"/>
          <w:sz w:val="24"/>
          <w:szCs w:val="24"/>
        </w:rPr>
        <w:lastRenderedPageBreak/>
        <w:t>орган. Но этого права не имеют отбывающий наказание в местах лишения свободы по приговору суда либо душевнобольной, признанный судом недеес­пособным, объединение граждан, учреждение и организация, де­ятельность которых запрещена по закону. А также гражданин другого государства или лицо без гражданства, не проживающее постоянно в Российской Федерации.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В зависимости от того, кто выступает в роли учредителя, возможны различные варианты решения вопроса о собственности. Пер­вый - учредитель СМИ — частное лицо. Он предоставляет начальный капитал для подготовки, выпуска и распространения издания. Ему же принадлежит часть доходов и прибыли от реализации издания, публикации рекламы и др. в соответствии с договором с редакцией. Учредитель может стать главным редактором и руководить созданным им редакционным коллективом. Если у него достаточно средств, он волен выступить и в роли издателя.</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Для большинства СМИ характерно сочетание частного учредительства с исполнением обязанностей главного редактора. коллективное учредительство - соучредители СМИ, учре­дительный договор. В нем определяются доли—паи начального (ус­тавного) фонда, соотношение тех средств, которые вносит каждый из соучредителей, право каждого соучредителя выйти из дела и судьба его пая.</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В роли учредителя СМИ часто выступает его журналистский коллектив. Тогда он становится собственником периодического издания, основных фондов и оборотных средств редакции. В ее уставе определяются права и обязанности членов коллектива не только в подготовке и выпуске издания, но и в использовании доходов и прибыли.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Реже учредителем СМИ становится трудовой коллектив его редакции. в число учредителей входят не только ее журналисты, но и технические сотрудники. Это позволяет уменьшить текучесть технических кадров в редакции, но, с другой стороны, возрастает их роль при обсуждении важнейших вопросов ее жизни, что не всегда способствует их оптимальному решению.</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Нередко в роли учредителя - государственный орган, ведомство, общественная организация. При этом обычно используют два варианта учредительства. В первом из них учредителем становится тот орган, учреждение или иная структура, которая основывает СМИ и дотирует его. Учредитель ут­верждает устав и назначает главного редактора. Редакция при этом формально сохраняет самостоятельность своей профессиональной деятельности. Но фактически учредитель получает возможность ока­зывать на нее сильнейшее влияние. Это приводит к полной </w:t>
      </w:r>
      <w:proofErr w:type="spellStart"/>
      <w:r w:rsidRPr="00E04330">
        <w:rPr>
          <w:rFonts w:ascii="Times New Roman" w:hAnsi="Times New Roman" w:cs="Times New Roman"/>
          <w:sz w:val="24"/>
          <w:szCs w:val="24"/>
        </w:rPr>
        <w:t>зависи</w:t>
      </w:r>
      <w:proofErr w:type="spellEnd"/>
      <w:r w:rsidRPr="00E04330">
        <w:rPr>
          <w:rFonts w:ascii="Times New Roman" w:hAnsi="Times New Roman" w:cs="Times New Roman"/>
          <w:sz w:val="24"/>
          <w:szCs w:val="24"/>
        </w:rPr>
        <w:t xml:space="preserve"> мости многих местных изданий — районных и городских газет </w:t>
      </w:r>
      <w:proofErr w:type="spellStart"/>
      <w:r w:rsidRPr="00E04330">
        <w:rPr>
          <w:rFonts w:ascii="Times New Roman" w:hAnsi="Times New Roman" w:cs="Times New Roman"/>
          <w:sz w:val="24"/>
          <w:szCs w:val="24"/>
        </w:rPr>
        <w:t>oт</w:t>
      </w:r>
      <w:proofErr w:type="spellEnd"/>
      <w:r w:rsidRPr="00E04330">
        <w:rPr>
          <w:rFonts w:ascii="Times New Roman" w:hAnsi="Times New Roman" w:cs="Times New Roman"/>
          <w:sz w:val="24"/>
          <w:szCs w:val="24"/>
        </w:rPr>
        <w:t xml:space="preserve"> их учредителей — местной администрации и др. Относительную самостоятельность сохраняют лишь некоторые крупные СМИ.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Однако чаще используют другой вариант, при котором возникает так сказать многозвенный учредитель. При этом в роли соучредителей выступают те органы или организации, которые являются фактическими основателями СМИ, и журналистский или трудовой коллектив его редакции. Это позволяет сохранить достаточную ее самостоятельность в решении не только творческих и производственных, но и имущественных вопросов. Редакция остается совладельцем своего имущества.</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организационно-правовая форма. Эту форму определяют особенности имущественных и организационных основ взаимодействия собственников и коллектива редакции, их ответственности друг перед другом и перед другими лицами.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Собственник имущества редакции принимает решение о выборе организационно-правовой формы редакции как юридического лица. Редакция СМИ может быть юридическим лицом, самостоятельным хозяйствующим субъектом. Но </w:t>
      </w:r>
      <w:r w:rsidRPr="00E04330">
        <w:rPr>
          <w:rFonts w:ascii="Times New Roman" w:hAnsi="Times New Roman" w:cs="Times New Roman"/>
          <w:sz w:val="24"/>
          <w:szCs w:val="24"/>
        </w:rPr>
        <w:lastRenderedPageBreak/>
        <w:t>если она не зарегистрирована в качестве юридического лица, то лишена права действовать как самостоятельный хозяйствующий субъект. Так, редакция приложе­ния, входящая в структуру коллектива «материнской» газеты, не может являться юридическим лицом.</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Редакция-юридическое лицо, как и редактор-предприниматель, о6язана пройти регистрацию в органах юстиции местной администра­ции. Как юридическое лицо редакция регистрируется в любой предусмотренной Гражданским кодексом РФ форме коммерческих и некоммерческих организаций — хозяйственных товариществ и обществ, производственных кооперативов, государственных и </w:t>
      </w:r>
      <w:proofErr w:type="spellStart"/>
      <w:r w:rsidRPr="00E04330">
        <w:rPr>
          <w:rFonts w:ascii="Times New Roman" w:hAnsi="Times New Roman" w:cs="Times New Roman"/>
          <w:sz w:val="24"/>
          <w:szCs w:val="24"/>
        </w:rPr>
        <w:t>муниципалъных</w:t>
      </w:r>
      <w:proofErr w:type="spellEnd"/>
      <w:r w:rsidRPr="00E04330">
        <w:rPr>
          <w:rFonts w:ascii="Times New Roman" w:hAnsi="Times New Roman" w:cs="Times New Roman"/>
          <w:sz w:val="24"/>
          <w:szCs w:val="24"/>
        </w:rPr>
        <w:t xml:space="preserve"> унитарных предприятий. Хозяйственное товарищество — это объединение нескольких лиц для совместной коммерческой деятельности. Каждый из его учредителей вносит свой вклад, которые в совокупности образуют уставный (складочный) капитал. Имущество является собственностью товарищества. Хозяйственное товарищество может быть создано в двух формах; полное товарищество или товарищество на вере (комман­дитное).</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Если целью не является из­влечение прибыли, она может быть зарегистрирована в форме государственного или муниципального учреждения, автономной некоммерческой организации и т.п. Редакция — государственное (муниципальное) учреждение ос­новывается каким-либо государственным органом, администра­цией области (города). Она может выступать в роли соучредителя, имеет самостоятельный баланс, свои счета в банковских учрежде­ниях, свою печать, свои издательский и товарный знаки. Редакция выпускает газету в соответствии с тематикой, заявленной учреди­телем, информирует читателей о работе органов государственной власти или местного самоуправления, организует обсуждение об­щественно значимых проблем жизни. Она вправе осуществлять предпринимательскую деятельность.</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Администрация финансирует редакцию, предоставляет ей ос­новные средства, формирует ее имущество. Она осуществляет кон­троль за финансово-хозяйственной деятельностью редакции. Как учредитель она назначает редактора и освобождает его от должно­сти. Назначение главного редактора происходит с согласия кол­лектива журналистов.</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Редакция — автономная некоммерческая организация. Она создается на основе добровольных имущественных взносов ее учре­дителей и не ставит своей целью извлечение прибыли. Учредителем газеты является соответствующая администрация — области, Города и др. Редакция имеет в собственности обособленное имущество, самостоятельный баланс, расчетный и иные счета, свою печать. Она вправе заниматься предпринимательской деятельностью, соответствующей целям, ради которых создана. Главная цель — удовлетворение потребностей граждан в массовой информации. Она действует на основе профессиональной и творческой самостоятельности.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Все имущество редакции и доходы от предпринимательской деятельности являются ее собственностью и не могут перерас­пределяться между учредителями.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Управление редакцией осуществляется Советом ее учредителей. Одну треть этого совета составляют работники редакции, две трети — представители администрации и другие лица. Совет возглавляет его </w:t>
      </w:r>
      <w:proofErr w:type="gramStart"/>
      <w:r w:rsidRPr="00E04330">
        <w:rPr>
          <w:rFonts w:ascii="Times New Roman" w:hAnsi="Times New Roman" w:cs="Times New Roman"/>
          <w:sz w:val="24"/>
          <w:szCs w:val="24"/>
        </w:rPr>
        <w:t>председатель,,</w:t>
      </w:r>
      <w:proofErr w:type="gramEnd"/>
      <w:r w:rsidRPr="00E04330">
        <w:rPr>
          <w:rFonts w:ascii="Times New Roman" w:hAnsi="Times New Roman" w:cs="Times New Roman"/>
          <w:sz w:val="24"/>
          <w:szCs w:val="24"/>
        </w:rPr>
        <w:t xml:space="preserve"> которым является главный редактор газеты. Главный редактор распоряжается имуществом редакции, включая денежные средства. При нем действует редакционная коллегия.</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lang w:val="kk-KZ"/>
        </w:rPr>
        <w:t>Р</w:t>
      </w:r>
      <w:proofErr w:type="spellStart"/>
      <w:r w:rsidRPr="00E04330">
        <w:rPr>
          <w:rFonts w:ascii="Times New Roman" w:hAnsi="Times New Roman" w:cs="Times New Roman"/>
          <w:sz w:val="24"/>
          <w:szCs w:val="24"/>
        </w:rPr>
        <w:t>едакция</w:t>
      </w:r>
      <w:proofErr w:type="spellEnd"/>
      <w:r w:rsidRPr="00E04330">
        <w:rPr>
          <w:rFonts w:ascii="Times New Roman" w:hAnsi="Times New Roman" w:cs="Times New Roman"/>
          <w:sz w:val="24"/>
          <w:szCs w:val="24"/>
        </w:rPr>
        <w:t xml:space="preserve"> — государственное унитарное предприятие и редакция — муници­пальное унитарное предприятие. Обе они являются коммерческими организациями, учредителями которых выступают соответствующая администрация — руководство какого-либо государственного органа или администрация </w:t>
      </w:r>
      <w:proofErr w:type="gramStart"/>
      <w:r w:rsidRPr="00E04330">
        <w:rPr>
          <w:rFonts w:ascii="Times New Roman" w:hAnsi="Times New Roman" w:cs="Times New Roman"/>
          <w:sz w:val="24"/>
          <w:szCs w:val="24"/>
        </w:rPr>
        <w:t>города,.</w:t>
      </w:r>
      <w:proofErr w:type="gramEnd"/>
      <w:r w:rsidRPr="00E04330">
        <w:rPr>
          <w:rFonts w:ascii="Times New Roman" w:hAnsi="Times New Roman" w:cs="Times New Roman"/>
          <w:sz w:val="24"/>
          <w:szCs w:val="24"/>
        </w:rPr>
        <w:t xml:space="preserve"> У такой редакции могут быть и соучредители. Редак­ция </w:t>
      </w:r>
      <w:r w:rsidRPr="00E04330">
        <w:rPr>
          <w:rFonts w:ascii="Times New Roman" w:hAnsi="Times New Roman" w:cs="Times New Roman"/>
          <w:sz w:val="24"/>
          <w:szCs w:val="24"/>
        </w:rPr>
        <w:lastRenderedPageBreak/>
        <w:t>имеет обособленное имущество, самостоятельный баланс, рас четный и иные счета, свою печать, фирменное наименование, эмблему, издательский и товарный знаки. Она действует на основе хо­зяйственного расчета и самофинансирования. Ее имущество находится в государственной (муниципальной) собственности, принадлежи редакции на правах хозяйственного ведения. Закрепленные за редак­цией основные и оборотные средства образуют ее уставный фонд.</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Продукция редакции и ее доходы также являются государствен­ной (муниципальной) собственностью и поступают в ведение ре­дакции. Учредитель контролирует финансово-хозяйственную дея­тельность редакции. Администрации принадлежит и право на вы­пуск газеты и ее название.</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Редакция обязана информировать население о деятельно­сти администрации. Последняя же обязана обеспечивать редакцию необходимой для этого информацией, в том числе путем аккреди­тации ее журналистов. Среди других ее обязанностей — обеспече­ние профессиональной и творческой самостоятельности редакции, а также предоставление ей помещения для размещения ее сотруд­ников и технического оснащения.</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Редакция ООО— коммерческая организация, учреждается одним или несколькими лицами. Его начальный — уставный капитал делится на доли — паи. Минимальный уставный капитал такого общества составляет 100 минимальных оплат труда. Учредители редакции ООО не отве­чают по его обязательствам. Они лишь рискуют утратить свои доли в результате неудачной хозяйственной деятельности редакции. Уч­редительными документами ООО являются учредительный </w:t>
      </w:r>
      <w:proofErr w:type="spellStart"/>
      <w:r w:rsidRPr="00E04330">
        <w:rPr>
          <w:rFonts w:ascii="Times New Roman" w:hAnsi="Times New Roman" w:cs="Times New Roman"/>
          <w:sz w:val="24"/>
          <w:szCs w:val="24"/>
        </w:rPr>
        <w:t>договорподписанный</w:t>
      </w:r>
      <w:proofErr w:type="spellEnd"/>
      <w:r w:rsidRPr="00E04330">
        <w:rPr>
          <w:rFonts w:ascii="Times New Roman" w:hAnsi="Times New Roman" w:cs="Times New Roman"/>
          <w:sz w:val="24"/>
          <w:szCs w:val="24"/>
        </w:rPr>
        <w:t xml:space="preserve"> учредителями, и утвержденный ими устав редакции.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Высшим органом редакции, если ООО учреждено более чем 2 лицами, является общее собрание учредителей. Руководство деятельностью редакции может быть коллегиальным (редколлегия) или единоличным.</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Редакция ОДО - учредители отвечают по ее общим обязательствам в случае недостатка ее капиталов и другого имущества дополнительно своим имуществом в размере, кратном их вкладам в начальный фонд редакции. Наиболее распространенная форма организации </w:t>
      </w:r>
      <w:proofErr w:type="spellStart"/>
      <w:r w:rsidRPr="00E04330">
        <w:rPr>
          <w:rFonts w:ascii="Times New Roman" w:hAnsi="Times New Roman" w:cs="Times New Roman"/>
          <w:sz w:val="24"/>
          <w:szCs w:val="24"/>
        </w:rPr>
        <w:t>хозяйственнодеятельности</w:t>
      </w:r>
      <w:proofErr w:type="spellEnd"/>
      <w:r w:rsidRPr="00E04330">
        <w:rPr>
          <w:rFonts w:ascii="Times New Roman" w:hAnsi="Times New Roman" w:cs="Times New Roman"/>
          <w:sz w:val="24"/>
          <w:szCs w:val="24"/>
        </w:rPr>
        <w:t xml:space="preserve"> редакции — АО — акционерное общество. Его уставный фонд делится на определенное количество долей, обозначаемых ценными бумагами-акциями равной стоимости. Участники фонда не отвечают по обязательствам редакции. Они рискуют только потерять в результате ее неудачной деятельности </w:t>
      </w:r>
      <w:proofErr w:type="spellStart"/>
      <w:r w:rsidRPr="00E04330">
        <w:rPr>
          <w:rFonts w:ascii="Times New Roman" w:hAnsi="Times New Roman" w:cs="Times New Roman"/>
          <w:sz w:val="24"/>
          <w:szCs w:val="24"/>
        </w:rPr>
        <w:t>своисредства</w:t>
      </w:r>
      <w:proofErr w:type="spellEnd"/>
      <w:r w:rsidRPr="00E04330">
        <w:rPr>
          <w:rFonts w:ascii="Times New Roman" w:hAnsi="Times New Roman" w:cs="Times New Roman"/>
          <w:sz w:val="24"/>
          <w:szCs w:val="24"/>
        </w:rPr>
        <w:t>, потраченные на покупку акций. Если редакция имеет право свободно выпускать акции, продавать, их и проводить подписку на них без согласия остальных акционеров, то она— ОАО.  Но если редакция не имеет права свободно выпускать акции, проводить подписку на них и продавать их на рынке ценных бумаг то она признается закрытым акционерным обществом — ЗАО. Она вправе лишь выпускать акции, которые распределяются только среди учредителей или другого заранее определенного круга лиц. Количество акционеров ЗАО не должно превышать пятидесяти, и они имеют преимущественное право приобретения акций, продаваемых другими акционерами общества.</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Минимально допустимый уставный капитал ЗАО составляет 100 минимальных оплат труда. В ОАО минимальный размер ус </w:t>
      </w:r>
      <w:proofErr w:type="spellStart"/>
      <w:r w:rsidRPr="00E04330">
        <w:rPr>
          <w:rFonts w:ascii="Times New Roman" w:hAnsi="Times New Roman" w:cs="Times New Roman"/>
          <w:sz w:val="24"/>
          <w:szCs w:val="24"/>
        </w:rPr>
        <w:t>тавного</w:t>
      </w:r>
      <w:proofErr w:type="spellEnd"/>
      <w:r w:rsidRPr="00E04330">
        <w:rPr>
          <w:rFonts w:ascii="Times New Roman" w:hAnsi="Times New Roman" w:cs="Times New Roman"/>
          <w:sz w:val="24"/>
          <w:szCs w:val="24"/>
        </w:rPr>
        <w:t xml:space="preserve"> капитала возрастает до 1000 минимальных оплат труда. Если стоимость чистых активов акционерного общества становится меньше минимального размера его уставного капитала, общество под­лежит ликвидации.</w:t>
      </w:r>
    </w:p>
    <w:p w:rsidR="008A0895" w:rsidRPr="00E04330" w:rsidRDefault="008A0895" w:rsidP="008A0895">
      <w:pPr>
        <w:ind w:left="709"/>
        <w:contextualSpacing/>
        <w:rPr>
          <w:rFonts w:ascii="Times New Roman" w:hAnsi="Times New Roman" w:cs="Times New Roman"/>
          <w:sz w:val="24"/>
          <w:szCs w:val="24"/>
        </w:rPr>
      </w:pPr>
      <w:r w:rsidRPr="00E04330">
        <w:rPr>
          <w:rFonts w:ascii="Times New Roman" w:hAnsi="Times New Roman" w:cs="Times New Roman"/>
          <w:sz w:val="24"/>
          <w:szCs w:val="24"/>
        </w:rPr>
        <w:t xml:space="preserve">Учредительным документом редакции —является его устав. Высшим органом управления редакции — АО является общее собрание его акционеров. Текущее руководство деятельностью исполнительный орган — коллегиальный </w:t>
      </w:r>
      <w:r w:rsidRPr="00E04330">
        <w:rPr>
          <w:rFonts w:ascii="Times New Roman" w:hAnsi="Times New Roman" w:cs="Times New Roman"/>
          <w:sz w:val="24"/>
          <w:szCs w:val="24"/>
        </w:rPr>
        <w:lastRenderedPageBreak/>
        <w:t xml:space="preserve">(правление, </w:t>
      </w:r>
      <w:proofErr w:type="spellStart"/>
      <w:r w:rsidRPr="00E04330">
        <w:rPr>
          <w:rFonts w:ascii="Times New Roman" w:hAnsi="Times New Roman" w:cs="Times New Roman"/>
          <w:sz w:val="24"/>
          <w:szCs w:val="24"/>
        </w:rPr>
        <w:t>редакторат</w:t>
      </w:r>
      <w:proofErr w:type="spellEnd"/>
      <w:r w:rsidRPr="00E04330">
        <w:rPr>
          <w:rFonts w:ascii="Times New Roman" w:hAnsi="Times New Roman" w:cs="Times New Roman"/>
          <w:sz w:val="24"/>
          <w:szCs w:val="24"/>
        </w:rPr>
        <w:t>) или единоличный (генеральный дирек­тор, президент-главный редактор). Создается также контрольный орган — Совет директоров (наблюдательный совет).</w:t>
      </w:r>
    </w:p>
    <w:p w:rsidR="008A0895" w:rsidRPr="00E04330" w:rsidRDefault="008A0895" w:rsidP="008A0895">
      <w:pPr>
        <w:ind w:left="709"/>
        <w:contextualSpacing/>
        <w:rPr>
          <w:rFonts w:ascii="Times New Roman" w:hAnsi="Times New Roman" w:cs="Times New Roman"/>
          <w:sz w:val="24"/>
          <w:szCs w:val="24"/>
        </w:rPr>
      </w:pPr>
    </w:p>
    <w:p w:rsidR="008A0895" w:rsidRPr="00E04330" w:rsidRDefault="008A0895" w:rsidP="008A0895">
      <w:pPr>
        <w:ind w:left="709"/>
        <w:contextualSpacing/>
        <w:rPr>
          <w:rFonts w:ascii="Times New Roman" w:hAnsi="Times New Roman" w:cs="Times New Roman"/>
          <w:sz w:val="24"/>
          <w:szCs w:val="24"/>
        </w:rPr>
      </w:pP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Контрольные вопросы:</w:t>
      </w:r>
    </w:p>
    <w:p w:rsidR="009B1CA7" w:rsidRPr="00E04330" w:rsidRDefault="008A0895" w:rsidP="008A0895">
      <w:pPr>
        <w:pStyle w:val="a3"/>
        <w:numPr>
          <w:ilvl w:val="0"/>
          <w:numId w:val="8"/>
        </w:numPr>
        <w:rPr>
          <w:rFonts w:ascii="Times New Roman" w:hAnsi="Times New Roman" w:cs="Times New Roman"/>
          <w:sz w:val="24"/>
          <w:szCs w:val="24"/>
        </w:rPr>
      </w:pPr>
      <w:r w:rsidRPr="00E04330">
        <w:rPr>
          <w:rFonts w:ascii="Times New Roman" w:hAnsi="Times New Roman" w:cs="Times New Roman"/>
          <w:sz w:val="24"/>
          <w:szCs w:val="24"/>
        </w:rPr>
        <w:t>Как правительство работает над контролем монополизации в сфере медиа?</w:t>
      </w:r>
    </w:p>
    <w:p w:rsidR="009B1CA7" w:rsidRPr="00E04330" w:rsidRDefault="008A0895" w:rsidP="008A0895">
      <w:pPr>
        <w:pStyle w:val="a3"/>
        <w:numPr>
          <w:ilvl w:val="0"/>
          <w:numId w:val="8"/>
        </w:numPr>
        <w:rPr>
          <w:rFonts w:ascii="Times New Roman" w:hAnsi="Times New Roman" w:cs="Times New Roman"/>
          <w:sz w:val="24"/>
          <w:szCs w:val="24"/>
        </w:rPr>
      </w:pPr>
      <w:r w:rsidRPr="00E04330">
        <w:rPr>
          <w:rFonts w:ascii="Times New Roman" w:hAnsi="Times New Roman" w:cs="Times New Roman"/>
          <w:sz w:val="24"/>
          <w:szCs w:val="24"/>
        </w:rPr>
        <w:t>В чем специфика информационного рынка?</w:t>
      </w:r>
    </w:p>
    <w:p w:rsidR="009B1CA7" w:rsidRPr="00E04330" w:rsidRDefault="008A0895" w:rsidP="008A0895">
      <w:pPr>
        <w:pStyle w:val="a3"/>
        <w:numPr>
          <w:ilvl w:val="0"/>
          <w:numId w:val="8"/>
        </w:numPr>
        <w:rPr>
          <w:rFonts w:ascii="Times New Roman" w:hAnsi="Times New Roman" w:cs="Times New Roman"/>
          <w:sz w:val="24"/>
          <w:szCs w:val="24"/>
        </w:rPr>
      </w:pPr>
      <w:r w:rsidRPr="00E04330">
        <w:rPr>
          <w:rFonts w:ascii="Times New Roman" w:hAnsi="Times New Roman" w:cs="Times New Roman"/>
          <w:sz w:val="24"/>
          <w:szCs w:val="24"/>
        </w:rPr>
        <w:t xml:space="preserve">Как распределена собственность в </w:t>
      </w:r>
      <w:proofErr w:type="spellStart"/>
      <w:r w:rsidRPr="00E04330">
        <w:rPr>
          <w:rFonts w:ascii="Times New Roman" w:hAnsi="Times New Roman" w:cs="Times New Roman"/>
          <w:sz w:val="24"/>
          <w:szCs w:val="24"/>
        </w:rPr>
        <w:t>медиабизнесе</w:t>
      </w:r>
      <w:proofErr w:type="spellEnd"/>
      <w:r w:rsidRPr="00E04330">
        <w:rPr>
          <w:rFonts w:ascii="Times New Roman" w:hAnsi="Times New Roman" w:cs="Times New Roman"/>
          <w:sz w:val="24"/>
          <w:szCs w:val="24"/>
        </w:rPr>
        <w:t xml:space="preserve"> Казахстана?</w:t>
      </w:r>
    </w:p>
    <w:p w:rsidR="008A0895" w:rsidRPr="00E04330" w:rsidRDefault="008A0895" w:rsidP="008A0895">
      <w:pPr>
        <w:pStyle w:val="a3"/>
        <w:numPr>
          <w:ilvl w:val="0"/>
          <w:numId w:val="8"/>
        </w:numPr>
        <w:rPr>
          <w:rFonts w:ascii="Times New Roman" w:hAnsi="Times New Roman" w:cs="Times New Roman"/>
          <w:sz w:val="24"/>
          <w:szCs w:val="24"/>
        </w:rPr>
      </w:pPr>
      <w:r w:rsidRPr="00E04330">
        <w:rPr>
          <w:rFonts w:ascii="Times New Roman" w:hAnsi="Times New Roman" w:cs="Times New Roman"/>
          <w:sz w:val="24"/>
          <w:szCs w:val="24"/>
        </w:rPr>
        <w:t>Каким образом правительство влияет на конкурентную среду в медиа?</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Литература:</w:t>
      </w:r>
    </w:p>
    <w:p w:rsidR="008C61E9" w:rsidRPr="006E2B86" w:rsidRDefault="008C61E9" w:rsidP="008C61E9">
      <w:pPr>
        <w:pStyle w:val="21"/>
        <w:spacing w:after="0" w:line="240" w:lineRule="auto"/>
        <w:jc w:val="both"/>
        <w:rPr>
          <w:color w:val="FF0000"/>
          <w:sz w:val="28"/>
          <w:szCs w:val="28"/>
        </w:rPr>
      </w:pPr>
      <w:r w:rsidRPr="006E2B86">
        <w:rPr>
          <w:sz w:val="28"/>
          <w:szCs w:val="28"/>
        </w:rPr>
        <w:t xml:space="preserve">1 </w:t>
      </w:r>
      <w:proofErr w:type="spellStart"/>
      <w:r w:rsidRPr="006E2B86">
        <w:rPr>
          <w:sz w:val="28"/>
          <w:szCs w:val="28"/>
        </w:rPr>
        <w:t>Ибраева</w:t>
      </w:r>
      <w:proofErr w:type="spellEnd"/>
      <w:r w:rsidRPr="006E2B86">
        <w:rPr>
          <w:sz w:val="28"/>
          <w:szCs w:val="28"/>
        </w:rPr>
        <w:t xml:space="preserve"> Г. Масс-медиа в политической структуре </w:t>
      </w:r>
      <w:proofErr w:type="gramStart"/>
      <w:r w:rsidRPr="006E2B86">
        <w:rPr>
          <w:sz w:val="28"/>
          <w:szCs w:val="28"/>
        </w:rPr>
        <w:t>общества.-</w:t>
      </w:r>
      <w:proofErr w:type="gramEnd"/>
      <w:r w:rsidRPr="006E2B86">
        <w:rPr>
          <w:sz w:val="28"/>
          <w:szCs w:val="28"/>
        </w:rPr>
        <w:t>Алматы, 2000.</w:t>
      </w:r>
    </w:p>
    <w:p w:rsidR="008C61E9" w:rsidRPr="006E2B86" w:rsidRDefault="008C61E9" w:rsidP="008C61E9">
      <w:pPr>
        <w:pStyle w:val="21"/>
        <w:spacing w:after="0" w:line="240" w:lineRule="auto"/>
        <w:ind w:left="284" w:hanging="284"/>
        <w:jc w:val="both"/>
        <w:rPr>
          <w:sz w:val="28"/>
          <w:szCs w:val="28"/>
        </w:rPr>
      </w:pPr>
      <w:r w:rsidRPr="006E2B86">
        <w:rPr>
          <w:sz w:val="28"/>
          <w:szCs w:val="28"/>
        </w:rPr>
        <w:t xml:space="preserve">2 Власенко </w:t>
      </w:r>
      <w:proofErr w:type="spellStart"/>
      <w:r w:rsidRPr="006E2B86">
        <w:rPr>
          <w:sz w:val="28"/>
          <w:szCs w:val="28"/>
        </w:rPr>
        <w:t>С.Правовые</w:t>
      </w:r>
      <w:proofErr w:type="spellEnd"/>
      <w:r w:rsidRPr="006E2B86">
        <w:rPr>
          <w:sz w:val="28"/>
          <w:szCs w:val="28"/>
        </w:rPr>
        <w:t xml:space="preserve"> аспекты журналистской деятельности в Республике </w:t>
      </w:r>
      <w:proofErr w:type="gramStart"/>
      <w:r w:rsidRPr="006E2B86">
        <w:rPr>
          <w:sz w:val="28"/>
          <w:szCs w:val="28"/>
        </w:rPr>
        <w:t>Казахстан.-</w:t>
      </w:r>
      <w:proofErr w:type="gramEnd"/>
      <w:r w:rsidRPr="006E2B86">
        <w:rPr>
          <w:sz w:val="28"/>
          <w:szCs w:val="28"/>
        </w:rPr>
        <w:t>Алматы,2002.</w:t>
      </w:r>
    </w:p>
    <w:p w:rsidR="008C61E9" w:rsidRPr="006E2B86" w:rsidRDefault="008C61E9" w:rsidP="008C61E9">
      <w:pPr>
        <w:pStyle w:val="21"/>
        <w:spacing w:after="0" w:line="240" w:lineRule="auto"/>
        <w:jc w:val="both"/>
        <w:rPr>
          <w:sz w:val="28"/>
          <w:szCs w:val="28"/>
        </w:rPr>
      </w:pPr>
      <w:r w:rsidRPr="006E2B86">
        <w:rPr>
          <w:sz w:val="28"/>
          <w:szCs w:val="28"/>
        </w:rPr>
        <w:t>3 Печать, телевидение и радиовещание Казахстана. –Алматы,1998.</w:t>
      </w:r>
    </w:p>
    <w:p w:rsidR="008C61E9" w:rsidRPr="006E2B86" w:rsidRDefault="008C61E9" w:rsidP="008C61E9">
      <w:pPr>
        <w:pStyle w:val="21"/>
        <w:spacing w:after="0" w:line="240" w:lineRule="auto"/>
        <w:jc w:val="both"/>
        <w:rPr>
          <w:sz w:val="28"/>
          <w:szCs w:val="28"/>
        </w:rPr>
      </w:pPr>
      <w:r w:rsidRPr="006E2B86">
        <w:rPr>
          <w:sz w:val="28"/>
          <w:szCs w:val="28"/>
        </w:rPr>
        <w:t xml:space="preserve">4 Политкорректность в СМИ </w:t>
      </w:r>
      <w:proofErr w:type="gramStart"/>
      <w:r w:rsidRPr="006E2B86">
        <w:rPr>
          <w:sz w:val="28"/>
          <w:szCs w:val="28"/>
        </w:rPr>
        <w:t>Казахстана.-</w:t>
      </w:r>
      <w:proofErr w:type="gramEnd"/>
      <w:r w:rsidRPr="006E2B86">
        <w:rPr>
          <w:sz w:val="28"/>
          <w:szCs w:val="28"/>
        </w:rPr>
        <w:t>Алматы, 2007.</w:t>
      </w:r>
    </w:p>
    <w:p w:rsidR="008C61E9" w:rsidRPr="006E2B86" w:rsidRDefault="008C61E9" w:rsidP="008C61E9">
      <w:pPr>
        <w:pStyle w:val="21"/>
        <w:spacing w:after="0" w:line="240" w:lineRule="auto"/>
        <w:jc w:val="both"/>
        <w:rPr>
          <w:sz w:val="28"/>
          <w:szCs w:val="28"/>
        </w:rPr>
      </w:pPr>
      <w:r w:rsidRPr="006E2B86">
        <w:rPr>
          <w:sz w:val="28"/>
          <w:szCs w:val="28"/>
        </w:rPr>
        <w:t xml:space="preserve">5 Практическая журналистика в </w:t>
      </w:r>
      <w:proofErr w:type="gramStart"/>
      <w:r w:rsidRPr="006E2B86">
        <w:rPr>
          <w:sz w:val="28"/>
          <w:szCs w:val="28"/>
        </w:rPr>
        <w:t>Казахстане.-</w:t>
      </w:r>
      <w:proofErr w:type="gramEnd"/>
      <w:r w:rsidRPr="006E2B86">
        <w:rPr>
          <w:sz w:val="28"/>
          <w:szCs w:val="28"/>
        </w:rPr>
        <w:t>Алматы, 2008.</w:t>
      </w:r>
    </w:p>
    <w:p w:rsidR="009B1CA7" w:rsidRPr="00E04330" w:rsidRDefault="008A0895" w:rsidP="00E04330">
      <w:pPr>
        <w:pStyle w:val="1"/>
        <w:rPr>
          <w:rFonts w:ascii="Times New Roman" w:hAnsi="Times New Roman" w:cs="Times New Roman"/>
          <w:sz w:val="24"/>
          <w:szCs w:val="24"/>
        </w:rPr>
      </w:pPr>
      <w:r w:rsidRPr="00E04330">
        <w:rPr>
          <w:rFonts w:ascii="Times New Roman" w:hAnsi="Times New Roman" w:cs="Times New Roman"/>
          <w:b/>
          <w:color w:val="auto"/>
          <w:sz w:val="24"/>
          <w:szCs w:val="24"/>
        </w:rPr>
        <w:t>Тема №4</w:t>
      </w:r>
      <w:r w:rsidR="009B1CA7" w:rsidRPr="00E04330">
        <w:rPr>
          <w:rFonts w:ascii="Times New Roman" w:hAnsi="Times New Roman" w:cs="Times New Roman"/>
          <w:b/>
          <w:color w:val="auto"/>
          <w:sz w:val="24"/>
          <w:szCs w:val="24"/>
        </w:rPr>
        <w:t xml:space="preserve">. </w:t>
      </w:r>
      <w:proofErr w:type="spellStart"/>
      <w:r w:rsidR="003D3331" w:rsidRPr="003D3331">
        <w:rPr>
          <w:rStyle w:val="20"/>
          <w:rFonts w:ascii="Times New Roman" w:hAnsi="Times New Roman" w:cs="Times New Roman"/>
          <w:color w:val="auto"/>
          <w:sz w:val="24"/>
          <w:szCs w:val="24"/>
        </w:rPr>
        <w:t>Медиаэлиты</w:t>
      </w:r>
      <w:proofErr w:type="spellEnd"/>
      <w:r w:rsidR="003D3331" w:rsidRPr="003D3331">
        <w:rPr>
          <w:rStyle w:val="20"/>
          <w:rFonts w:ascii="Times New Roman" w:hAnsi="Times New Roman" w:cs="Times New Roman"/>
          <w:color w:val="auto"/>
          <w:sz w:val="24"/>
          <w:szCs w:val="24"/>
        </w:rPr>
        <w:t xml:space="preserve"> и </w:t>
      </w:r>
      <w:proofErr w:type="spellStart"/>
      <w:r w:rsidR="003D3331" w:rsidRPr="003D3331">
        <w:rPr>
          <w:rStyle w:val="20"/>
          <w:rFonts w:ascii="Times New Roman" w:hAnsi="Times New Roman" w:cs="Times New Roman"/>
          <w:color w:val="auto"/>
          <w:sz w:val="24"/>
          <w:szCs w:val="24"/>
        </w:rPr>
        <w:t>медиалидеры</w:t>
      </w:r>
      <w:proofErr w:type="spellEnd"/>
      <w:r w:rsidR="003D3331" w:rsidRPr="003D3331">
        <w:rPr>
          <w:rStyle w:val="20"/>
          <w:rFonts w:ascii="Times New Roman" w:hAnsi="Times New Roman" w:cs="Times New Roman"/>
          <w:color w:val="auto"/>
          <w:sz w:val="24"/>
          <w:szCs w:val="24"/>
        </w:rPr>
        <w:t xml:space="preserve"> Казахстана</w:t>
      </w:r>
    </w:p>
    <w:p w:rsidR="009B1CA7" w:rsidRPr="00E04330" w:rsidRDefault="009B1CA7" w:rsidP="009B1CA7">
      <w:pPr>
        <w:contextualSpacing/>
        <w:rPr>
          <w:rFonts w:ascii="Times New Roman" w:hAnsi="Times New Roman" w:cs="Times New Roman"/>
          <w:sz w:val="24"/>
          <w:szCs w:val="24"/>
        </w:rPr>
      </w:pPr>
      <w:r w:rsidRPr="00E04330">
        <w:rPr>
          <w:rFonts w:ascii="Times New Roman" w:hAnsi="Times New Roman" w:cs="Times New Roman"/>
          <w:b/>
          <w:sz w:val="24"/>
          <w:szCs w:val="24"/>
        </w:rPr>
        <w:t>Цель:</w:t>
      </w:r>
      <w:r w:rsidR="00F91AC7" w:rsidRPr="00E04330">
        <w:rPr>
          <w:rFonts w:ascii="Times New Roman" w:hAnsi="Times New Roman" w:cs="Times New Roman"/>
          <w:b/>
          <w:sz w:val="24"/>
          <w:szCs w:val="24"/>
        </w:rPr>
        <w:t xml:space="preserve"> </w:t>
      </w:r>
      <w:r w:rsidR="00F91AC7" w:rsidRPr="00E04330">
        <w:rPr>
          <w:rFonts w:ascii="Times New Roman" w:hAnsi="Times New Roman" w:cs="Times New Roman"/>
          <w:sz w:val="24"/>
          <w:szCs w:val="24"/>
        </w:rPr>
        <w:t>изучить причины и последствия модернизации средств массовой информации Казахстана в сфере информационного пространства</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План: </w:t>
      </w:r>
    </w:p>
    <w:p w:rsidR="009B1CA7" w:rsidRPr="00E04330" w:rsidRDefault="00F91AC7" w:rsidP="00F91AC7">
      <w:pPr>
        <w:pStyle w:val="a3"/>
        <w:numPr>
          <w:ilvl w:val="0"/>
          <w:numId w:val="11"/>
        </w:numPr>
        <w:rPr>
          <w:rFonts w:ascii="Times New Roman" w:hAnsi="Times New Roman" w:cs="Times New Roman"/>
          <w:sz w:val="24"/>
          <w:szCs w:val="24"/>
        </w:rPr>
      </w:pPr>
      <w:r w:rsidRPr="00E04330">
        <w:rPr>
          <w:rFonts w:ascii="Times New Roman" w:hAnsi="Times New Roman" w:cs="Times New Roman"/>
          <w:sz w:val="24"/>
          <w:szCs w:val="24"/>
        </w:rPr>
        <w:t xml:space="preserve">Сущность модернизации СМИ, ее критерии и типы </w:t>
      </w:r>
    </w:p>
    <w:p w:rsidR="00F91AC7" w:rsidRPr="00E04330" w:rsidRDefault="00F91AC7" w:rsidP="00F91AC7">
      <w:pPr>
        <w:pStyle w:val="a3"/>
        <w:numPr>
          <w:ilvl w:val="0"/>
          <w:numId w:val="11"/>
        </w:numPr>
        <w:rPr>
          <w:rFonts w:ascii="Times New Roman" w:hAnsi="Times New Roman" w:cs="Times New Roman"/>
          <w:sz w:val="24"/>
          <w:szCs w:val="24"/>
        </w:rPr>
      </w:pPr>
      <w:r w:rsidRPr="00E04330">
        <w:rPr>
          <w:rFonts w:ascii="Times New Roman" w:hAnsi="Times New Roman" w:cs="Times New Roman"/>
          <w:sz w:val="24"/>
          <w:szCs w:val="24"/>
        </w:rPr>
        <w:t>Информационное пространство Казахстана. Информационная безопасность</w:t>
      </w:r>
    </w:p>
    <w:p w:rsidR="00F91AC7" w:rsidRPr="00E04330" w:rsidRDefault="00F91AC7" w:rsidP="00F91AC7">
      <w:pPr>
        <w:pStyle w:val="a3"/>
        <w:numPr>
          <w:ilvl w:val="0"/>
          <w:numId w:val="11"/>
        </w:numPr>
        <w:rPr>
          <w:rFonts w:ascii="Times New Roman" w:hAnsi="Times New Roman" w:cs="Times New Roman"/>
          <w:sz w:val="24"/>
          <w:szCs w:val="24"/>
        </w:rPr>
      </w:pPr>
      <w:r w:rsidRPr="00E04330">
        <w:rPr>
          <w:rFonts w:ascii="Times New Roman" w:hAnsi="Times New Roman" w:cs="Times New Roman"/>
          <w:sz w:val="24"/>
          <w:szCs w:val="24"/>
        </w:rPr>
        <w:t>Прогнозирование СМИ как метод научного предвидения</w:t>
      </w:r>
    </w:p>
    <w:p w:rsidR="00F91AC7" w:rsidRPr="00E04330" w:rsidRDefault="00F91AC7" w:rsidP="00F91AC7">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Сущность модернизации СМИ, ее критерии и типы </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В центре теории политической модернизации - обоснование обшей модели глобального процесса цивилизации, суть которой в описании характера и направлений перехода от традиционного к современному обществу в результате научно-технического прогресса, социально-структурных изменений, преобразования нормативных и ценностных систем. Можно выделить два основных этапа развития теории политической модернизации: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1) 50-60-е гг. XX в., когда модернизация понималась как </w:t>
      </w:r>
      <w:proofErr w:type="spellStart"/>
      <w:r w:rsidRPr="00E04330">
        <w:rPr>
          <w:rFonts w:ascii="Times New Roman" w:hAnsi="Times New Roman" w:cs="Times New Roman"/>
          <w:sz w:val="24"/>
          <w:szCs w:val="24"/>
        </w:rPr>
        <w:t>вестернизация</w:t>
      </w:r>
      <w:proofErr w:type="spellEnd"/>
      <w:r w:rsidRPr="00E04330">
        <w:rPr>
          <w:rFonts w:ascii="Times New Roman" w:hAnsi="Times New Roman" w:cs="Times New Roman"/>
          <w:sz w:val="24"/>
          <w:szCs w:val="24"/>
        </w:rPr>
        <w:t>, т.е. копирование западных устоев во всех областях жизни; в этот период господствовала идея однолинейного развития: одни страны отстают от других, но в целом они движутся по одному пути модернизации; политическая модернизация воспринималась, во-первых, как демократизация развивающихся стран по западному образцу, во-вторых, как условие и следствие успешного социально-экономического роста стран “третьего мира” и, в-третьих, как результат их активного сотрудничества с развитыми государствами Западной Европы и США;</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2) В 70-90-е гг. связь между модернизацией и развитием была пересмотрена: первая стала рассматриваться не как условие второго, а как его функция; приоритетной целью было названо изменение социально-экономических и политических структур, которое могло проводиться и вне западной демократической модели; появляются концепции “частичной модернизации”, “тупиковой модернизации”, “кризисного синдрома модернизации”; более детально стали исследоваться конкретные политические процессы с учетом специфических исторических и национальных условий, культурного своеобразия различных стран.</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В экономике важнейшими факторами модернизации являются расширение индустриальных технологий, основанных на использовании капитала и научного знания, широком освоении природных ресурсов, расширении вторичного (переработка, торговля) и третичного (услуги) секторов хозяйства, развитие рынков товаров, капиталов и труда:</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в социальной сфере - ослабление прежних предписанных (</w:t>
      </w:r>
      <w:proofErr w:type="spellStart"/>
      <w:r w:rsidRPr="00E04330">
        <w:rPr>
          <w:rFonts w:ascii="Times New Roman" w:hAnsi="Times New Roman" w:cs="Times New Roman"/>
          <w:sz w:val="24"/>
          <w:szCs w:val="24"/>
        </w:rPr>
        <w:t>аскриптивных</w:t>
      </w:r>
      <w:proofErr w:type="spellEnd"/>
      <w:r w:rsidRPr="00E04330">
        <w:rPr>
          <w:rFonts w:ascii="Times New Roman" w:hAnsi="Times New Roman" w:cs="Times New Roman"/>
          <w:sz w:val="24"/>
          <w:szCs w:val="24"/>
        </w:rPr>
        <w:t xml:space="preserve">) типов социальности и расширение сферы новых </w:t>
      </w:r>
      <w:proofErr w:type="spellStart"/>
      <w:r w:rsidRPr="00E04330">
        <w:rPr>
          <w:rFonts w:ascii="Times New Roman" w:hAnsi="Times New Roman" w:cs="Times New Roman"/>
          <w:sz w:val="24"/>
          <w:szCs w:val="24"/>
        </w:rPr>
        <w:t>целерациональных</w:t>
      </w:r>
      <w:proofErr w:type="spellEnd"/>
      <w:r w:rsidRPr="00E04330">
        <w:rPr>
          <w:rFonts w:ascii="Times New Roman" w:hAnsi="Times New Roman" w:cs="Times New Roman"/>
          <w:sz w:val="24"/>
          <w:szCs w:val="24"/>
        </w:rPr>
        <w:t xml:space="preserve"> связей, основанных на профессиональных или рыночных критериях, что сопровождается ростом дифференциации, в особенности классовой и имущественной, разделением между производством, политической и общественной деятельностью;</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в сфере политики - образование централизованных национальных государств, в рамках которых формируются различные социально-политические движения и группы, отстаивающие свои интересы;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в культурной сфере - дифференциация духовных систем и ценностных ориентации, секуляризация и </w:t>
      </w:r>
      <w:proofErr w:type="spellStart"/>
      <w:r w:rsidRPr="00E04330">
        <w:rPr>
          <w:rFonts w:ascii="Times New Roman" w:hAnsi="Times New Roman" w:cs="Times New Roman"/>
          <w:sz w:val="24"/>
          <w:szCs w:val="24"/>
        </w:rPr>
        <w:t>плюрализация</w:t>
      </w:r>
      <w:proofErr w:type="spellEnd"/>
      <w:r w:rsidRPr="00E04330">
        <w:rPr>
          <w:rFonts w:ascii="Times New Roman" w:hAnsi="Times New Roman" w:cs="Times New Roman"/>
          <w:sz w:val="24"/>
          <w:szCs w:val="24"/>
        </w:rPr>
        <w:t xml:space="preserve"> общественного сознания и образования, распространение грамотности, формирование национальной культуры и языка, многообразие идеологических течений, развитие средств массовой информации и коммуникации.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 мнению С.Н. </w:t>
      </w:r>
      <w:proofErr w:type="spellStart"/>
      <w:r w:rsidRPr="00E04330">
        <w:rPr>
          <w:rFonts w:ascii="Times New Roman" w:hAnsi="Times New Roman" w:cs="Times New Roman"/>
          <w:sz w:val="24"/>
          <w:szCs w:val="24"/>
        </w:rPr>
        <w:t>Эйзенштадта</w:t>
      </w:r>
      <w:proofErr w:type="spellEnd"/>
      <w:r w:rsidRPr="00E04330">
        <w:rPr>
          <w:rFonts w:ascii="Times New Roman" w:hAnsi="Times New Roman" w:cs="Times New Roman"/>
          <w:sz w:val="24"/>
          <w:szCs w:val="24"/>
        </w:rPr>
        <w:t>, политическая модернизация означает:</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 создание дифференцированной политической структуры с высокой специализацией политических ролей и институтов;</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2) территориальное и функциональное расширение области центрального законодательства, администрации и политической активности;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3) постоянное расширение включенности в политическую жизнь социальных групп и индивидов;</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4) возникновение и быстрое увеличение рациональной политической бюрократии;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5) ослабление традиционных элит и их легитимации; замена традиционных элит </w:t>
      </w:r>
      <w:proofErr w:type="spellStart"/>
      <w:r w:rsidRPr="00E04330">
        <w:rPr>
          <w:rFonts w:ascii="Times New Roman" w:hAnsi="Times New Roman" w:cs="Times New Roman"/>
          <w:sz w:val="24"/>
          <w:szCs w:val="24"/>
        </w:rPr>
        <w:t>модернизаторскими</w:t>
      </w:r>
      <w:proofErr w:type="spellEnd"/>
      <w:r w:rsidRPr="00E04330">
        <w:rPr>
          <w:rFonts w:ascii="Times New Roman" w:hAnsi="Times New Roman" w:cs="Times New Roman"/>
          <w:sz w:val="24"/>
          <w:szCs w:val="24"/>
        </w:rPr>
        <w:t xml:space="preserve"> и др.</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В политологической литературе выделяют следующие типы модернизации: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 “первичная” (Западная Европа, США, Канада) - охватывает эпоху первой промышленной революции, разрушения традиционных наследственных привилегий и провозглашения равных гражданских прав, демократизации и т.д.;</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2) “вторичная”, “отраженная”, модернизация “</w:t>
      </w:r>
      <w:proofErr w:type="gramStart"/>
      <w:r w:rsidRPr="00E04330">
        <w:rPr>
          <w:rFonts w:ascii="Times New Roman" w:hAnsi="Times New Roman" w:cs="Times New Roman"/>
          <w:sz w:val="24"/>
          <w:szCs w:val="24"/>
        </w:rPr>
        <w:t>вдогонку”(</w:t>
      </w:r>
      <w:proofErr w:type="gramEnd"/>
      <w:r w:rsidRPr="00E04330">
        <w:rPr>
          <w:rFonts w:ascii="Times New Roman" w:hAnsi="Times New Roman" w:cs="Times New Roman"/>
          <w:sz w:val="24"/>
          <w:szCs w:val="24"/>
        </w:rPr>
        <w:t>Россия, Бразилия, Турция и др.) - ее основным фактором выступают социокультурные контакты отставших в своем развитии стран с уже существующими центрами индустриальной культуры.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Логика “первичной” модернизации: сначала происходили перемены в духовно-идеологической сфере (Возрождение, Реформация, Просвещение), затем трансформировалась экономика, т.е. вызревали реальные интересы в обществе и происходила Дифференциация форм собственности; в результате образовывалась некая горизонтальная структура • гражданское общество, и тогда уже осуществлялось изменение политической системы, закрепление в ней представительства реальных социальных интересов.</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“Вторичная”, “догоняющая” модернизация предполагает, что одни элементы общества “убежали” вперед, более или менее соответствуют развитию в передовых странах, а другие - еще не “вызрели”, отстают в своем развитии или вовсе отсутствуют. Развитие общества при “вторичной” модернизации напоминает, по мнению бразильского историка Н. </w:t>
      </w:r>
      <w:proofErr w:type="spellStart"/>
      <w:r w:rsidRPr="00E04330">
        <w:rPr>
          <w:rFonts w:ascii="Times New Roman" w:hAnsi="Times New Roman" w:cs="Times New Roman"/>
          <w:sz w:val="24"/>
          <w:szCs w:val="24"/>
        </w:rPr>
        <w:t>Вернек</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Содре</w:t>
      </w:r>
      <w:proofErr w:type="spellEnd"/>
      <w:r w:rsidRPr="00E04330">
        <w:rPr>
          <w:rFonts w:ascii="Times New Roman" w:hAnsi="Times New Roman" w:cs="Times New Roman"/>
          <w:sz w:val="24"/>
          <w:szCs w:val="24"/>
        </w:rPr>
        <w:t xml:space="preserve">, “движение квадратного колеса”. Варьируются в разных странах лишь систематичность “встрясок”, глубина “ухабов”, да скорость движения. “Движение квадратного колеса” - удачный образ циклического процесса “догоняющей” модернизации, когда чередуются эволюционные и революционные начала. Колесо со скрипом переваливается, а затем замирает на новой грани - период бурного, но весьма неравномерного развития, сменяется стагнацией или медленной эволюцией в ранее выбранном направлении. Одна из сложных проблем, которые возникали при таком </w:t>
      </w:r>
      <w:r w:rsidRPr="00E04330">
        <w:rPr>
          <w:rFonts w:ascii="Times New Roman" w:hAnsi="Times New Roman" w:cs="Times New Roman"/>
          <w:sz w:val="24"/>
          <w:szCs w:val="24"/>
        </w:rPr>
        <w:lastRenderedPageBreak/>
        <w:t>движении, заключалась в том, что социальная структура общества, плохо приспособленная к резким встряскам, все же должна была приспосабливаться к переменам. И успех модернизации в этом случае зависел от эффективности общественно-политических институтов, которые могли бы адекватно реагировать на изменения и амортизировать толчки: от государственно-правовой системы, партий и движений, практики непосредственных контактов руководителей страны с бизнесом, интеллектуалами, народом, от вооруженных сил, средств массовой информации и т.д.</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Как показывает мировой опыт, переходные общества могут застрять на стадии “частичной модернизации”, когда традиционность и рациональность как принципиально противоположные способы поведенческой ориентации человека и общества, от которых зависит формирование экономических, технических, административных навыков и соответствующих организационных структур, </w:t>
      </w:r>
      <w:proofErr w:type="spellStart"/>
      <w:r w:rsidRPr="00E04330">
        <w:rPr>
          <w:rFonts w:ascii="Times New Roman" w:hAnsi="Times New Roman" w:cs="Times New Roman"/>
          <w:sz w:val="24"/>
          <w:szCs w:val="24"/>
        </w:rPr>
        <w:t>институционализируются</w:t>
      </w:r>
      <w:proofErr w:type="spellEnd"/>
      <w:r w:rsidRPr="00E04330">
        <w:rPr>
          <w:rFonts w:ascii="Times New Roman" w:hAnsi="Times New Roman" w:cs="Times New Roman"/>
          <w:sz w:val="24"/>
          <w:szCs w:val="24"/>
        </w:rPr>
        <w:t xml:space="preserve"> в рамках одного и того же общества. Отдельные традиционные институты отнюдь не являются неизбежным препятствием модернизации, а наоборот, и об этом свидетельствует опыт многих стран, могут способствовать успешному политическому развитию. Однако внедрение готовых образцов, произведенных модернизированным миром, в социально-исторический контекст общества, не успевшего модернизироваться за счет внутренних процессов, порождает существование непреодоленных остатков прошлого с новыми элементами, проявившимися вследствие реформ. В результате происходит наложение друг на друга типологически разнородных конфликтов, что вызывает их взаимное обострение. Внедренные в новый контекст элементы модернизированного общества перестают функционировать в нем как рациональные, и в то же время </w:t>
      </w:r>
      <w:proofErr w:type="spellStart"/>
      <w:r w:rsidRPr="00E04330">
        <w:rPr>
          <w:rFonts w:ascii="Times New Roman" w:hAnsi="Times New Roman" w:cs="Times New Roman"/>
          <w:sz w:val="24"/>
          <w:szCs w:val="24"/>
        </w:rPr>
        <w:t>немодернизированные</w:t>
      </w:r>
      <w:proofErr w:type="spellEnd"/>
      <w:r w:rsidRPr="00E04330">
        <w:rPr>
          <w:rFonts w:ascii="Times New Roman" w:hAnsi="Times New Roman" w:cs="Times New Roman"/>
          <w:sz w:val="24"/>
          <w:szCs w:val="24"/>
        </w:rPr>
        <w:t xml:space="preserve"> элементы не могут функционировать как традиционные. Симбиоз оказывается неплодотворным.</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Проблема выбора вариантов и путей модернизации решалась в теоретическом споре либералов и консерваторов.</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Для ученых либерального направления (Р. Даль, Г. </w:t>
      </w:r>
      <w:proofErr w:type="spellStart"/>
      <w:r w:rsidRPr="00E04330">
        <w:rPr>
          <w:rFonts w:ascii="Times New Roman" w:hAnsi="Times New Roman" w:cs="Times New Roman"/>
          <w:sz w:val="24"/>
          <w:szCs w:val="24"/>
        </w:rPr>
        <w:t>Алмонд</w:t>
      </w:r>
      <w:proofErr w:type="spellEnd"/>
      <w:r w:rsidRPr="00E04330">
        <w:rPr>
          <w:rFonts w:ascii="Times New Roman" w:hAnsi="Times New Roman" w:cs="Times New Roman"/>
          <w:sz w:val="24"/>
          <w:szCs w:val="24"/>
        </w:rPr>
        <w:t>, Л. Пай) основным критерием политической модернизации является степень вовлеченности населения в систему представительной демократии. По их мнению, характер и динамика модернизации зависят от открытой конкуренции свободных элит и степени политической вовлеченности рядовых граждан. При этом возможны следующие варианты развития событий: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 при приоритете конкуренции элит над участием рядовых граждан складываются наиболее оптимальные предпосылки для последовательной демократизации общества и осуществления реформ;</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2) в условиях возвышения роли конкуренции элит, но при низкой активности основной части населения складываются предпосылки установления авторитарных режимов и торможения преобразований;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3) доминирование политического участия населения над соревнованием элит (когда активность управляемых опережает профессиональную активность управляющих) может способствовать нарастанию охлократических тенденций, </w:t>
      </w:r>
      <w:proofErr w:type="gramStart"/>
      <w:r w:rsidRPr="00E04330">
        <w:rPr>
          <w:rFonts w:ascii="Times New Roman" w:hAnsi="Times New Roman" w:cs="Times New Roman"/>
          <w:sz w:val="24"/>
          <w:szCs w:val="24"/>
        </w:rPr>
        <w:t>что</w:t>
      </w:r>
      <w:proofErr w:type="gramEnd"/>
      <w:r w:rsidRPr="00E04330">
        <w:rPr>
          <w:rFonts w:ascii="Times New Roman" w:hAnsi="Times New Roman" w:cs="Times New Roman"/>
          <w:sz w:val="24"/>
          <w:szCs w:val="24"/>
        </w:rPr>
        <w:t xml:space="preserve"> может провоцировав ужесточение форм правления и замедление преобразований;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4) одновременная минимизация </w:t>
      </w:r>
      <w:proofErr w:type="spellStart"/>
      <w:r w:rsidRPr="00E04330">
        <w:rPr>
          <w:rFonts w:ascii="Times New Roman" w:hAnsi="Times New Roman" w:cs="Times New Roman"/>
          <w:sz w:val="24"/>
          <w:szCs w:val="24"/>
        </w:rPr>
        <w:t>соревновательности</w:t>
      </w:r>
      <w:proofErr w:type="spellEnd"/>
      <w:r w:rsidRPr="00E04330">
        <w:rPr>
          <w:rFonts w:ascii="Times New Roman" w:hAnsi="Times New Roman" w:cs="Times New Roman"/>
          <w:sz w:val="24"/>
          <w:szCs w:val="24"/>
        </w:rPr>
        <w:t xml:space="preserve"> элит и политического участия населения ведет к хаосу, дезинтеграции социума и политической системы, что также может провоцировать установление диктатуры.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Согласно теории </w:t>
      </w:r>
      <w:proofErr w:type="spellStart"/>
      <w:r w:rsidRPr="00E04330">
        <w:rPr>
          <w:rFonts w:ascii="Times New Roman" w:hAnsi="Times New Roman" w:cs="Times New Roman"/>
          <w:sz w:val="24"/>
          <w:szCs w:val="24"/>
        </w:rPr>
        <w:t>полиархии</w:t>
      </w:r>
      <w:proofErr w:type="spellEnd"/>
      <w:r w:rsidRPr="00E04330">
        <w:rPr>
          <w:rFonts w:ascii="Times New Roman" w:hAnsi="Times New Roman" w:cs="Times New Roman"/>
          <w:sz w:val="24"/>
          <w:szCs w:val="24"/>
        </w:rPr>
        <w:t xml:space="preserve"> Р. Даля, эффективность правящего режима в процессе модернизации зависит от политической либерализации, предполагающей: а) обеспечение взаимной безопасности среди конкурирующих в борьбе за власть политических групп; б) формирование сильной исполнительной власти, зависящей от демократических институтов; в) создание интегративной партийной системы; г) появление представительных местных правительств.</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 xml:space="preserve">По мнению </w:t>
      </w:r>
      <w:proofErr w:type="gramStart"/>
      <w:r w:rsidRPr="00E04330">
        <w:rPr>
          <w:rFonts w:ascii="Times New Roman" w:hAnsi="Times New Roman" w:cs="Times New Roman"/>
          <w:sz w:val="24"/>
          <w:szCs w:val="24"/>
        </w:rPr>
        <w:t>ученых консервативного направления</w:t>
      </w:r>
      <w:proofErr w:type="gramEnd"/>
      <w:r w:rsidRPr="00E04330">
        <w:rPr>
          <w:rFonts w:ascii="Times New Roman" w:hAnsi="Times New Roman" w:cs="Times New Roman"/>
          <w:sz w:val="24"/>
          <w:szCs w:val="24"/>
        </w:rPr>
        <w:t xml:space="preserve"> (С. </w:t>
      </w:r>
      <w:proofErr w:type="spellStart"/>
      <w:r w:rsidRPr="00E04330">
        <w:rPr>
          <w:rFonts w:ascii="Times New Roman" w:hAnsi="Times New Roman" w:cs="Times New Roman"/>
          <w:sz w:val="24"/>
          <w:szCs w:val="24"/>
        </w:rPr>
        <w:t>Хантингтон</w:t>
      </w:r>
      <w:proofErr w:type="spellEnd"/>
      <w:r w:rsidRPr="00E04330">
        <w:rPr>
          <w:rFonts w:ascii="Times New Roman" w:hAnsi="Times New Roman" w:cs="Times New Roman"/>
          <w:sz w:val="24"/>
          <w:szCs w:val="24"/>
        </w:rPr>
        <w:t xml:space="preserve">, Дж. Нельсон, X. </w:t>
      </w:r>
      <w:proofErr w:type="spellStart"/>
      <w:r w:rsidRPr="00E04330">
        <w:rPr>
          <w:rFonts w:ascii="Times New Roman" w:hAnsi="Times New Roman" w:cs="Times New Roman"/>
          <w:sz w:val="24"/>
          <w:szCs w:val="24"/>
        </w:rPr>
        <w:t>Линц</w:t>
      </w:r>
      <w:proofErr w:type="spellEnd"/>
      <w:r w:rsidRPr="00E04330">
        <w:rPr>
          <w:rFonts w:ascii="Times New Roman" w:hAnsi="Times New Roman" w:cs="Times New Roman"/>
          <w:sz w:val="24"/>
          <w:szCs w:val="24"/>
        </w:rPr>
        <w:t xml:space="preserve"> и др.) главным источником модернизации является конфликт между мобилизованностью населения, его включенностью в политическую жизнь и институционализацией, наличием необходимых структур и механизмов для </w:t>
      </w:r>
      <w:proofErr w:type="spellStart"/>
      <w:r w:rsidRPr="00E04330">
        <w:rPr>
          <w:rFonts w:ascii="Times New Roman" w:hAnsi="Times New Roman" w:cs="Times New Roman"/>
          <w:sz w:val="24"/>
          <w:szCs w:val="24"/>
        </w:rPr>
        <w:t>артикулирования</w:t>
      </w:r>
      <w:proofErr w:type="spellEnd"/>
      <w:r w:rsidRPr="00E04330">
        <w:rPr>
          <w:rFonts w:ascii="Times New Roman" w:hAnsi="Times New Roman" w:cs="Times New Roman"/>
          <w:sz w:val="24"/>
          <w:szCs w:val="24"/>
        </w:rPr>
        <w:t xml:space="preserve"> и агрегирования их интересов. В то же время неподготовленность масс к управлению, неумение использовать институты власти, </w:t>
      </w:r>
      <w:proofErr w:type="gramStart"/>
      <w:r w:rsidRPr="00E04330">
        <w:rPr>
          <w:rFonts w:ascii="Times New Roman" w:hAnsi="Times New Roman" w:cs="Times New Roman"/>
          <w:sz w:val="24"/>
          <w:szCs w:val="24"/>
        </w:rPr>
        <w:t>а следовательно</w:t>
      </w:r>
      <w:proofErr w:type="gramEnd"/>
      <w:r w:rsidRPr="00E04330">
        <w:rPr>
          <w:rFonts w:ascii="Times New Roman" w:hAnsi="Times New Roman" w:cs="Times New Roman"/>
          <w:sz w:val="24"/>
          <w:szCs w:val="24"/>
        </w:rPr>
        <w:t xml:space="preserve">, и неосуществимость их ожиданий от включения в политику способствуют дестабилизации режима правления. </w:t>
      </w:r>
      <w:proofErr w:type="spellStart"/>
      <w:r w:rsidRPr="00E04330">
        <w:rPr>
          <w:rFonts w:ascii="Times New Roman" w:hAnsi="Times New Roman" w:cs="Times New Roman"/>
          <w:sz w:val="24"/>
          <w:szCs w:val="24"/>
        </w:rPr>
        <w:t>Модернизированность</w:t>
      </w:r>
      <w:proofErr w:type="spellEnd"/>
      <w:r w:rsidRPr="00E04330">
        <w:rPr>
          <w:rFonts w:ascii="Times New Roman" w:hAnsi="Times New Roman" w:cs="Times New Roman"/>
          <w:sz w:val="24"/>
          <w:szCs w:val="24"/>
        </w:rPr>
        <w:t xml:space="preserve"> политических институтов, по С. </w:t>
      </w:r>
      <w:proofErr w:type="spellStart"/>
      <w:r w:rsidRPr="00E04330">
        <w:rPr>
          <w:rFonts w:ascii="Times New Roman" w:hAnsi="Times New Roman" w:cs="Times New Roman"/>
          <w:sz w:val="24"/>
          <w:szCs w:val="24"/>
        </w:rPr>
        <w:t>Хантингтону</w:t>
      </w:r>
      <w:proofErr w:type="spellEnd"/>
      <w:r w:rsidRPr="00E04330">
        <w:rPr>
          <w:rFonts w:ascii="Times New Roman" w:hAnsi="Times New Roman" w:cs="Times New Roman"/>
          <w:sz w:val="24"/>
          <w:szCs w:val="24"/>
        </w:rPr>
        <w:t>, связана не с уровнем их демократизации, а с их прочностью и организованностью, гарантирующими приспособление к постоянно меняющимся социальным целям, за которые борются включающиеся в политическую жизнь широкие массы населения. Только жесткий авторитарный режим, контролирующий порядок, может обеспечить переход к рынку и национальное единство. В своих работах консерваторы выделяют и условия, необходимые для эволюционной модернизации под руководством авторитарной политической власти: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а) компетентность политических лидеров;</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б) выделение качественно различных и продолжительных этапов в процессе реформ, каждый из которых должен иметь конкретные цели и собственные приоритеты;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в) точный выбор времени их проведения.</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Итак, если консерваторы акцентируют внимание на обеспечении политического порядка с помощью централизованных институтов (структурная дифференциация политической системы), то либералы - на наличии возможностей для населения постоянно влиять на тех, кто имеет власть (тенденция к равенству).</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Политическая модернизация, как и модернизация вообще, наталкивается на свои препятствия и ловушки. Наиболее распространенными из них являются: националистическая политика, приводящая к автаркии; крайности </w:t>
      </w:r>
      <w:proofErr w:type="spellStart"/>
      <w:r w:rsidRPr="00E04330">
        <w:rPr>
          <w:rFonts w:ascii="Times New Roman" w:hAnsi="Times New Roman" w:cs="Times New Roman"/>
          <w:sz w:val="24"/>
          <w:szCs w:val="24"/>
        </w:rPr>
        <w:t>технократизма</w:t>
      </w:r>
      <w:proofErr w:type="spellEnd"/>
      <w:r w:rsidRPr="00E04330">
        <w:rPr>
          <w:rFonts w:ascii="Times New Roman" w:hAnsi="Times New Roman" w:cs="Times New Roman"/>
          <w:sz w:val="24"/>
          <w:szCs w:val="24"/>
        </w:rPr>
        <w:t>, игнорирующего социальные нужды общества, и популизма, приносящего в жертву социальной политике эффективность экономического развития; неспособность или нежелание политической власти распространить импульс модернизации (и плоды ее) с элитарного на массовый уровень; неглубокое, механическое восприятие современных политических ценностей и норм при фактическом доминировании традиционной политической культуры</w:t>
      </w:r>
    </w:p>
    <w:p w:rsidR="00F91AC7" w:rsidRPr="00E04330" w:rsidRDefault="00F91AC7" w:rsidP="00F91AC7">
      <w:pPr>
        <w:contextualSpacing/>
        <w:rPr>
          <w:rFonts w:ascii="Times New Roman" w:hAnsi="Times New Roman" w:cs="Times New Roman"/>
          <w:b/>
          <w:sz w:val="24"/>
          <w:szCs w:val="24"/>
        </w:rPr>
      </w:pPr>
      <w:r w:rsidRPr="00E04330">
        <w:rPr>
          <w:rFonts w:ascii="Times New Roman" w:hAnsi="Times New Roman" w:cs="Times New Roman"/>
          <w:b/>
          <w:sz w:val="24"/>
          <w:szCs w:val="24"/>
        </w:rPr>
        <w:t>Информационное пространство Казахстана. Информационная безопасность</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соответствии с </w:t>
      </w:r>
      <w:proofErr w:type="gramStart"/>
      <w:r w:rsidRPr="00E04330">
        <w:rPr>
          <w:rFonts w:ascii="Times New Roman" w:hAnsi="Times New Roman" w:cs="Times New Roman"/>
          <w:sz w:val="24"/>
          <w:szCs w:val="24"/>
        </w:rPr>
        <w:t>Законом  «</w:t>
      </w:r>
      <w:proofErr w:type="gramEnd"/>
      <w:r w:rsidRPr="00E04330">
        <w:rPr>
          <w:rFonts w:ascii="Times New Roman" w:hAnsi="Times New Roman" w:cs="Times New Roman"/>
          <w:sz w:val="24"/>
          <w:szCs w:val="24"/>
        </w:rPr>
        <w:t>О национальной безопасности» информационная безопасность обеспечивается решениями и действиями государственных органов, организаций, должностных лиц, направленными на:</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 недопущение информационной зависимости Казахстана;</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2) предотвращение информационной экспансии и блокады со стороны других государств, организаций и отдельных лиц;</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3) недопущение информационной изоляции Президента, Парламента, Правительства и сил обеспечения национальной безопасности Республики Казахстан;</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4) обеспечение бесперебойной и устойчивой эксплуатации сетей связи в целях сохранения безопасности Республики Казахстан, в том числе в особый период и при возникновении чрезвычайных ситуаций природного, техногенного характера, карантинов, иных чрезвычайных ситуаций;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5) выявление, предупреждение и пресечение утечки и утраты сведений, составляющих государственные секреты и иную защищаемую законом тайну;</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6) недопущение информационного воздействия на общественное и индивидуальное сознание, связанного с преднамеренным искажением и распространением недостоверной информации в ущерб национальной безопасности;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7) обнаружение и дезорганизацию механизмов скрытого информационного влияния на процесс выработки и принятия государственных решений в ущерб национальной безопасности;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8) поддержание и развитие эффективной системы защиты информационных ресурсов, информационных систем и инфраструктуры связи, в которых циркулируют сведения, составляющие государственную, коммерческую и иную защищаемую законом тайну.</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Особое внимание придается системе обеспечения информационной безопасности, в том числе государственных электронных информационных ресурсов, информационных систем, информационно-коммуникационной инфраструктуры и критически важных объектов информационно-коммуникационной инфраструктуры.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Перечень условий, препятствующих информационной безопасности. Запрещено:</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 распространение на территории Республики Казахстан печатной продукции и продукции иностранного средства массовой информации, содержание которых подрывает национальную безопасность;</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2) разглашение государственных секретов и иной защищаемой законом тайны;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3) иностранным физическим и юридическим лицам, а также лицам без гражданства прямо и (или) косвенно владеть, пользоваться, распоряжаться и (или) управлять более 20 процентами акций (долей, паев) юридического лица – собственника средства массовой информации в Республике Казахстан или осуществляющего деятельность в этой сфере;</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4) управление или эксплуатация магистральными линиями связи иностранцами, лицами без гражданства и иностранными юридическими лицами без создания юридического лица на территории Республики Казахстан;</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5) создание и эксплуатация на территории Республики Казахстан сетей связи, центр управления которыми расположен за ее пределами;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6) приобретение или иное получение в собственность физическими и юридическими лицами самостоятельно или в составе группы лиц более 10 процентов голосующих акций, а также долей, паев организации, владеющей и (или) осуществляющей деятельность по управлению или эксплуатации линии связи в качестве оператора междугородной и (или) международной связи, без согласия уполномоченного органа в области связи и информации, а также органов национальной безопасности;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7) иностранцам, лицам без гражданства и иностранным юридическим лицам прямо и (или) косвенно владеть, пользоваться, распоряжаться и (или) управлять в совокупности более чем 49 процентами голосующих акций, а также долей, паев юридического лица, осуществляющего деятельность в области телекоммуникаций в качестве оператора междугородной и (или) международной связи, владеющего наземными (кабельными, в том числе волоконно-оптическими, радиорелейными) линиями связи без положительного решения Правительства Республики Казахстан, основанного на заключении уполномоченного органа в области связи и информации, согласованного с органами национальной безопасности;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8) ввод в эксплуатацию сетей связи, не отвечающих требованиям нормативных правовых актов по обеспечению оперативно-розыскных мероприятий.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КОНЦЕПЦИЯ ИНФОРМАЦИОННОЙ БЕЗОПАСНОСТИ РЕСПУБЛИКИ КАЗАХСТАН ДО 2016 ГОДА И ЕЕ РЕАЛИЗАЦИЯ</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В Казахстане действует Концепция информационной безопасности (далее – концепция</w:t>
      </w:r>
      <w:proofErr w:type="gramStart"/>
      <w:r w:rsidRPr="00E04330">
        <w:rPr>
          <w:rFonts w:ascii="Times New Roman" w:hAnsi="Times New Roman" w:cs="Times New Roman"/>
          <w:sz w:val="24"/>
          <w:szCs w:val="24"/>
        </w:rPr>
        <w:t>) .</w:t>
      </w:r>
      <w:proofErr w:type="gramEnd"/>
      <w:r w:rsidRPr="00E04330">
        <w:rPr>
          <w:rFonts w:ascii="Times New Roman" w:hAnsi="Times New Roman" w:cs="Times New Roman"/>
          <w:sz w:val="24"/>
          <w:szCs w:val="24"/>
        </w:rPr>
        <w:t xml:space="preserve"> Концепция содержит:</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основные положения государственной стратегии по обеспечению информационной безопасности, основные определения и термины;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анализ текущей ситуации, цели и задачи, которые стоят перед государством по обеспечению информационной безопасности, ожидаемые результаты;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основные принципы и общие подходы обеспечения информационной безопасности в РК.</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Концепция информационной безопасности   выражает совокупность официальных взглядов на сущность и содержание деятельности Республики Казахстан по обеспечению информационной безопасности государства и общества, их защите от внутренних и внешних угроз. Концепция определяет задачи, приоритеты, направления и ожидаемые результаты в области обеспечения информационной безопасности личности, общества и государства. Она является основой для конструктивного взаимодействия органов государственной власти, бизнеса и общественных объединений для защиты национальных интересов Республики Казахстан в информационной сфере. Концепция призвана обеспечить единство подходов к формированию и реализации государственной политики обеспечения информационной безопасности, а также методологическую основу для совершенствования нормативных правовых актов, регулирующих данную сферу.</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соответствии с </w:t>
      </w:r>
      <w:proofErr w:type="gramStart"/>
      <w:r w:rsidRPr="00E04330">
        <w:rPr>
          <w:rFonts w:ascii="Times New Roman" w:hAnsi="Times New Roman" w:cs="Times New Roman"/>
          <w:sz w:val="24"/>
          <w:szCs w:val="24"/>
        </w:rPr>
        <w:t>концепцией,  текущее</w:t>
      </w:r>
      <w:proofErr w:type="gramEnd"/>
      <w:r w:rsidRPr="00E04330">
        <w:rPr>
          <w:rFonts w:ascii="Times New Roman" w:hAnsi="Times New Roman" w:cs="Times New Roman"/>
          <w:sz w:val="24"/>
          <w:szCs w:val="24"/>
        </w:rPr>
        <w:t xml:space="preserve"> состояние обеспечения информационной безопасности характеризуется следующими угрозами: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 несовершенства системы обеспечения информационной безопасности и нарушения функционирования критически важных объектов информатизации;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2) низкого уровня производства, внедрения и использования современных информационно-коммуникационных технологий, не отвечающего объективным потребностям общества;</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3) зависимости Республики Казахстан от импорта информационных технологий, средств информатизации и защиты информации, использование которых может причинить ущерб национальным интересам страны;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4) нарастания информационного противоборства между ведущими мировыми центрами силы, подготовки и ведения зарубежными государствами борьбы в информационном пространстве;</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5) неконструктивной политики иностранных государств в области глобального информационного мониторинга, распространения информации и новых информационных технологий;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6) развития технологий манипулирования информацией;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7) возможности деструктивного информационного воздействия на общественное сознание и государственные институты, наносящего ущерб национальным интересам страны;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8) распространения недостоверной или умышленно искаженной информации, способной причинить ущерб национальным интересам Республики Казахстан;</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9) открытости и уязвимости национального информационного пространства от внешнего воздействия;</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10) недостаточной эффективности информационного обеспечения государственной политики;</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11) слабой защищенности и низкой конкурентоспособности национального информационного пространства;</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12) несоответствия качества национального контента объективным потребностям казахстанского общества и мировому уровню;</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13) роста преступности, в том числе транснациональной, а также экстремистской и террористической деятельности с использованием информационно-коммуникационных технологий;</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14) попыток несанкционированного доступа извне к информационным ресурсам Республики Казахстан, приводящих к причинению ущерба ее национальным интересам;</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15) деятельности иностранных разведывательных и специальных служб, а также иностранных политических и экономических структур, направленные против интересов Республики Казахстан;</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 xml:space="preserve">16) нарушений режима секретности при работе со сведениями, составляющими государственные секреты Республики Казахстан, а также преднамеренных неправомерных </w:t>
      </w:r>
      <w:r w:rsidRPr="00E04330">
        <w:rPr>
          <w:rFonts w:ascii="Times New Roman" w:hAnsi="Times New Roman" w:cs="Times New Roman"/>
          <w:sz w:val="24"/>
          <w:szCs w:val="24"/>
        </w:rPr>
        <w:lastRenderedPageBreak/>
        <w:t xml:space="preserve">действий и </w:t>
      </w:r>
      <w:proofErr w:type="gramStart"/>
      <w:r w:rsidRPr="00E04330">
        <w:rPr>
          <w:rFonts w:ascii="Times New Roman" w:hAnsi="Times New Roman" w:cs="Times New Roman"/>
          <w:sz w:val="24"/>
          <w:szCs w:val="24"/>
        </w:rPr>
        <w:t>непреднамеренных ошибок</w:t>
      </w:r>
      <w:proofErr w:type="gramEnd"/>
      <w:r w:rsidRPr="00E04330">
        <w:rPr>
          <w:rFonts w:ascii="Times New Roman" w:hAnsi="Times New Roman" w:cs="Times New Roman"/>
          <w:sz w:val="24"/>
          <w:szCs w:val="24"/>
        </w:rPr>
        <w:t xml:space="preserve"> и нарушений при работе с информацией ограниченного доступа;</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17) недостаточного развития системы правового регулирования информационной сферы;</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18) стихийных бедствий и катастроф;</w:t>
      </w:r>
    </w:p>
    <w:p w:rsidR="00F91AC7" w:rsidRPr="00E04330" w:rsidRDefault="00F91AC7" w:rsidP="00F91AC7">
      <w:pPr>
        <w:contextualSpacing/>
        <w:rPr>
          <w:rFonts w:ascii="Times New Roman" w:hAnsi="Times New Roman" w:cs="Times New Roman"/>
          <w:sz w:val="24"/>
          <w:szCs w:val="24"/>
        </w:rPr>
      </w:pPr>
      <w:r w:rsidRPr="00E04330">
        <w:rPr>
          <w:rFonts w:ascii="Times New Roman" w:hAnsi="Times New Roman" w:cs="Times New Roman"/>
          <w:sz w:val="24"/>
          <w:szCs w:val="24"/>
        </w:rPr>
        <w:t>19) неправомерных действий государственных структур, приводящих к нарушению законных прав и интересов физических и юридических лиц, государства в информационной сфере.</w:t>
      </w:r>
    </w:p>
    <w:p w:rsidR="00F91AC7" w:rsidRPr="00E04330" w:rsidRDefault="00F91AC7" w:rsidP="00F91AC7">
      <w:pPr>
        <w:rPr>
          <w:rFonts w:ascii="Times New Roman" w:hAnsi="Times New Roman" w:cs="Times New Roman"/>
          <w:b/>
          <w:sz w:val="24"/>
          <w:szCs w:val="24"/>
        </w:rPr>
      </w:pPr>
      <w:r w:rsidRPr="00E04330">
        <w:rPr>
          <w:rFonts w:ascii="Times New Roman" w:hAnsi="Times New Roman" w:cs="Times New Roman"/>
          <w:b/>
          <w:sz w:val="24"/>
          <w:szCs w:val="24"/>
        </w:rPr>
        <w:t>Прогнозирование СМИ как метод научного предвидения</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Предвидение составляет важнейшую и вместе с тем труднейшую функцию любой подлинной науки, по которой судят о ее эффективности и применимости для решения разнообразных задач общества. Все наше знание, по сути дела, ориентировано в конечном итоге на осуществление указанной цели. Эту мысль прекрасно выразил О. Конт в своем знаменитом афоризме: «Знать, чтобы предвидеть». В отличие от объяснения, изучающего явления, события и факты, существующие и известные, предвидение направлено на познание и оценку явлений в данное время несуществующих или неизвестных. Такое различие между объяснением и предвидением не должно затемнять глубокую внутреннюю связь между этими двумя </w:t>
      </w:r>
      <w:proofErr w:type="spellStart"/>
      <w:r w:rsidRPr="00E04330">
        <w:rPr>
          <w:rFonts w:ascii="Times New Roman" w:hAnsi="Times New Roman" w:cs="Times New Roman"/>
          <w:sz w:val="24"/>
          <w:szCs w:val="24"/>
        </w:rPr>
        <w:t>важгрейшими</w:t>
      </w:r>
      <w:proofErr w:type="spellEnd"/>
      <w:r w:rsidRPr="00E04330">
        <w:rPr>
          <w:rFonts w:ascii="Times New Roman" w:hAnsi="Times New Roman" w:cs="Times New Roman"/>
          <w:sz w:val="24"/>
          <w:szCs w:val="24"/>
        </w:rPr>
        <w:t xml:space="preserve"> функциями науки. Неудача в объяснении некоторых явлений заставляет ученых искать новые объяснительные гипотезы, представляющие собой предсказания о существовании Неизвестных процессов я явлений. В свою очередь, такие предсказания в дальнейшем требуют более исчерпывающего объяснения. Связь между основными типами научного объяснения и |предвидения выражается в идентичности их логической формы. К этим основным типам мы относим объяснения и предвидения, основанные на универсальных законах. По своей логической структуре они представляют собой дедуктивные рассуждения, посылками которых служат универсальные законы, а заключениями — высказывания о конкретных явлениях, событиях или фактах.</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Обозначим законы, служащие посылками предвидения L</w:t>
      </w:r>
      <w:proofErr w:type="gramStart"/>
      <w:r w:rsidRPr="00E04330">
        <w:rPr>
          <w:rFonts w:ascii="Times New Roman" w:hAnsi="Times New Roman" w:cs="Times New Roman"/>
          <w:sz w:val="24"/>
          <w:szCs w:val="24"/>
        </w:rPr>
        <w:t>1,L</w:t>
      </w:r>
      <w:proofErr w:type="gramEnd"/>
      <w:r w:rsidRPr="00E04330">
        <w:rPr>
          <w:rFonts w:ascii="Times New Roman" w:hAnsi="Times New Roman" w:cs="Times New Roman"/>
          <w:sz w:val="24"/>
          <w:szCs w:val="24"/>
        </w:rPr>
        <w:t xml:space="preserve">2,..., </w:t>
      </w:r>
      <w:proofErr w:type="spellStart"/>
      <w:r w:rsidRPr="00E04330">
        <w:rPr>
          <w:rFonts w:ascii="Times New Roman" w:hAnsi="Times New Roman" w:cs="Times New Roman"/>
          <w:sz w:val="24"/>
          <w:szCs w:val="24"/>
        </w:rPr>
        <w:t>Ln</w:t>
      </w:r>
      <w:proofErr w:type="spellEnd"/>
      <w:r w:rsidRPr="00E04330">
        <w:rPr>
          <w:rFonts w:ascii="Times New Roman" w:hAnsi="Times New Roman" w:cs="Times New Roman"/>
          <w:sz w:val="24"/>
          <w:szCs w:val="24"/>
        </w:rPr>
        <w:t xml:space="preserve">, условия — Су С2, ..., </w:t>
      </w:r>
      <w:proofErr w:type="spellStart"/>
      <w:r w:rsidRPr="00E04330">
        <w:rPr>
          <w:rFonts w:ascii="Times New Roman" w:hAnsi="Times New Roman" w:cs="Times New Roman"/>
          <w:sz w:val="24"/>
          <w:szCs w:val="24"/>
        </w:rPr>
        <w:t>Ст</w:t>
      </w:r>
      <w:proofErr w:type="spellEnd"/>
      <w:r w:rsidRPr="00E04330">
        <w:rPr>
          <w:rFonts w:ascii="Times New Roman" w:hAnsi="Times New Roman" w:cs="Times New Roman"/>
          <w:sz w:val="24"/>
          <w:szCs w:val="24"/>
        </w:rPr>
        <w:t xml:space="preserve">; заключение — Е, тогда </w:t>
      </w:r>
      <w:proofErr w:type="spellStart"/>
      <w:r w:rsidRPr="00E04330">
        <w:rPr>
          <w:rFonts w:ascii="Times New Roman" w:hAnsi="Times New Roman" w:cs="Times New Roman"/>
          <w:sz w:val="24"/>
          <w:szCs w:val="24"/>
        </w:rPr>
        <w:t>yомологическое</w:t>
      </w:r>
      <w:proofErr w:type="spellEnd"/>
      <w:r w:rsidRPr="00E04330">
        <w:rPr>
          <w:rFonts w:ascii="Times New Roman" w:hAnsi="Times New Roman" w:cs="Times New Roman"/>
          <w:sz w:val="24"/>
          <w:szCs w:val="24"/>
        </w:rPr>
        <w:t xml:space="preserve"> предвидение можно представить в следующей схеме:</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Сравнив эту схему с приведенной ранее схемой дедуктивно-</w:t>
      </w:r>
      <w:proofErr w:type="spellStart"/>
      <w:r w:rsidRPr="00E04330">
        <w:rPr>
          <w:rFonts w:ascii="Times New Roman" w:hAnsi="Times New Roman" w:cs="Times New Roman"/>
          <w:sz w:val="24"/>
          <w:szCs w:val="24"/>
        </w:rPr>
        <w:t>Номологического</w:t>
      </w:r>
      <w:proofErr w:type="spellEnd"/>
      <w:r w:rsidRPr="00E04330">
        <w:rPr>
          <w:rFonts w:ascii="Times New Roman" w:hAnsi="Times New Roman" w:cs="Times New Roman"/>
          <w:sz w:val="24"/>
          <w:szCs w:val="24"/>
        </w:rPr>
        <w:t xml:space="preserve"> объяснения, легко убедиться в их </w:t>
      </w:r>
      <w:proofErr w:type="spellStart"/>
      <w:proofErr w:type="gramStart"/>
      <w:r w:rsidRPr="00E04330">
        <w:rPr>
          <w:rFonts w:ascii="Times New Roman" w:hAnsi="Times New Roman" w:cs="Times New Roman"/>
          <w:sz w:val="24"/>
          <w:szCs w:val="24"/>
        </w:rPr>
        <w:t>идентич-ности</w:t>
      </w:r>
      <w:proofErr w:type="spellEnd"/>
      <w:proofErr w:type="gramEnd"/>
      <w:r w:rsidRPr="00E04330">
        <w:rPr>
          <w:rFonts w:ascii="Times New Roman" w:hAnsi="Times New Roman" w:cs="Times New Roman"/>
          <w:sz w:val="24"/>
          <w:szCs w:val="24"/>
        </w:rPr>
        <w:t xml:space="preserve">. На этом основании многие ученые видят различие между ними единственно в том, что заключение объяснения относится к явлениям известным и существующим, а предвидения — к неизвестным и несуществующим. Этого чисто прагматического подхода придерживаются также такие специалисты, как К. </w:t>
      </w:r>
      <w:proofErr w:type="spellStart"/>
      <w:r w:rsidRPr="00E04330">
        <w:rPr>
          <w:rFonts w:ascii="Times New Roman" w:hAnsi="Times New Roman" w:cs="Times New Roman"/>
          <w:sz w:val="24"/>
          <w:szCs w:val="24"/>
        </w:rPr>
        <w:t>Гемпель</w:t>
      </w:r>
      <w:proofErr w:type="spellEnd"/>
      <w:r w:rsidRPr="00E04330">
        <w:rPr>
          <w:rFonts w:ascii="Times New Roman" w:hAnsi="Times New Roman" w:cs="Times New Roman"/>
          <w:sz w:val="24"/>
          <w:szCs w:val="24"/>
        </w:rPr>
        <w:t xml:space="preserve"> и П. </w:t>
      </w:r>
      <w:proofErr w:type="spellStart"/>
      <w:r w:rsidRPr="00E04330">
        <w:rPr>
          <w:rFonts w:ascii="Times New Roman" w:hAnsi="Times New Roman" w:cs="Times New Roman"/>
          <w:sz w:val="24"/>
          <w:szCs w:val="24"/>
        </w:rPr>
        <w:t>Огшенгейм</w:t>
      </w:r>
      <w:proofErr w:type="spellEnd"/>
      <w:r w:rsidRPr="00E04330">
        <w:rPr>
          <w:rFonts w:ascii="Times New Roman" w:hAnsi="Times New Roman" w:cs="Times New Roman"/>
          <w:sz w:val="24"/>
          <w:szCs w:val="24"/>
        </w:rPr>
        <w:t>.</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Однако по своему характеру и методологическим функциям «предвидение» существенно отличается от «объяснения», во-первых, своей направленностью во времени, поскольку относится либо к будущим, либо к прошлым событиям и явлениям. Отсюда вытекает, во-вторых, что конкретные условия применения законов к ним не могут быть известны так же полно и точно, как при объяснении событий настоящих. В-третьих, заключения предвидения относятся к отдельным, индивидуальным событиям, в то время как объяснять можно и частные законы, например, эмпирические с помощью теории. В-четвертых, посылками предвидения часто являются гипотезы, основанные на правдоподобных рассуждениях (индукции, аналогии, статистических выводах). В-пятых, существенной чертой большинства предвидений является их правдоподобный, или вероятностный, характер. Действительно, многие предсказания основываются на статистических законах, заключения которых всегда только вероятны. Используя дедуктивные выводы, мы лишь переносим их вероятность на заключение. Кроме того, когда речь заходит о неизвестных событиях будущего и Прошлого, мы всегда рискуем ошибиться в их спецификации, и поэтому наши заключения о них будут иметь лишь вероятностный характер.</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 Основные формы предвидения. По характеру информации, служащей основой для предвидения, можно выделить три основных типа.</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 первому типу относятся предсказания, опирающиеся на заключения индукции, аналогии и статистики, которые </w:t>
      </w:r>
      <w:proofErr w:type="gramStart"/>
      <w:r w:rsidRPr="00E04330">
        <w:rPr>
          <w:rFonts w:ascii="Times New Roman" w:hAnsi="Times New Roman" w:cs="Times New Roman"/>
          <w:sz w:val="24"/>
          <w:szCs w:val="24"/>
        </w:rPr>
        <w:t>пред-</w:t>
      </w:r>
      <w:proofErr w:type="spellStart"/>
      <w:r w:rsidRPr="00E04330">
        <w:rPr>
          <w:rFonts w:ascii="Times New Roman" w:hAnsi="Times New Roman" w:cs="Times New Roman"/>
          <w:sz w:val="24"/>
          <w:szCs w:val="24"/>
        </w:rPr>
        <w:t>ставляют</w:t>
      </w:r>
      <w:proofErr w:type="spellEnd"/>
      <w:proofErr w:type="gramEnd"/>
      <w:r w:rsidRPr="00E04330">
        <w:rPr>
          <w:rFonts w:ascii="Times New Roman" w:hAnsi="Times New Roman" w:cs="Times New Roman"/>
          <w:sz w:val="24"/>
          <w:szCs w:val="24"/>
        </w:rPr>
        <w:t xml:space="preserve"> собой гипотезы, основанные на результатах наблюдений или специально поставленных экспериментов.</w:t>
      </w:r>
    </w:p>
    <w:p w:rsidR="00F91AC7" w:rsidRPr="00E04330" w:rsidRDefault="00F91AC7" w:rsidP="005A5A15">
      <w:pPr>
        <w:contextualSpacing/>
        <w:rPr>
          <w:rFonts w:ascii="Times New Roman" w:hAnsi="Times New Roman" w:cs="Times New Roman"/>
          <w:sz w:val="24"/>
          <w:szCs w:val="24"/>
        </w:rPr>
      </w:pP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Ко второму типу принадлежат </w:t>
      </w:r>
      <w:proofErr w:type="spellStart"/>
      <w:r w:rsidRPr="00E04330">
        <w:rPr>
          <w:rFonts w:ascii="Times New Roman" w:hAnsi="Times New Roman" w:cs="Times New Roman"/>
          <w:sz w:val="24"/>
          <w:szCs w:val="24"/>
        </w:rPr>
        <w:t>номологические</w:t>
      </w:r>
      <w:proofErr w:type="spellEnd"/>
      <w:r w:rsidRPr="00E04330">
        <w:rPr>
          <w:rFonts w:ascii="Times New Roman" w:hAnsi="Times New Roman" w:cs="Times New Roman"/>
          <w:sz w:val="24"/>
          <w:szCs w:val="24"/>
        </w:rPr>
        <w:t xml:space="preserve"> предвидения, где в посылках встречается по крайней мере один универсальный закон. Они являются наиболее надежными и точными по характеру заключений, поскольку выводятся из законов, </w:t>
      </w:r>
      <w:proofErr w:type="gramStart"/>
      <w:r w:rsidRPr="00E04330">
        <w:rPr>
          <w:rFonts w:ascii="Times New Roman" w:hAnsi="Times New Roman" w:cs="Times New Roman"/>
          <w:sz w:val="24"/>
          <w:szCs w:val="24"/>
        </w:rPr>
        <w:t>ох-</w:t>
      </w:r>
      <w:proofErr w:type="spellStart"/>
      <w:r w:rsidRPr="00E04330">
        <w:rPr>
          <w:rFonts w:ascii="Times New Roman" w:hAnsi="Times New Roman" w:cs="Times New Roman"/>
          <w:sz w:val="24"/>
          <w:szCs w:val="24"/>
        </w:rPr>
        <w:t>ватывающих</w:t>
      </w:r>
      <w:proofErr w:type="spellEnd"/>
      <w:proofErr w:type="gramEnd"/>
      <w:r w:rsidRPr="00E04330">
        <w:rPr>
          <w:rFonts w:ascii="Times New Roman" w:hAnsi="Times New Roman" w:cs="Times New Roman"/>
          <w:sz w:val="24"/>
          <w:szCs w:val="24"/>
        </w:rPr>
        <w:t xml:space="preserve"> весь универсум явлений.</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Третий тип охватывает теоретические предвидения, наиболее сложные по характеру заключений, так как содержат в качестве посылок не только универсальные, но и статистические законы.</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Наиболее известными примерами научного предвидения в истории науки являются те, которые опираются на </w:t>
      </w:r>
      <w:proofErr w:type="spellStart"/>
      <w:proofErr w:type="gramStart"/>
      <w:r w:rsidRPr="00E04330">
        <w:rPr>
          <w:rFonts w:ascii="Times New Roman" w:hAnsi="Times New Roman" w:cs="Times New Roman"/>
          <w:sz w:val="24"/>
          <w:szCs w:val="24"/>
        </w:rPr>
        <w:t>универсаль-ные</w:t>
      </w:r>
      <w:proofErr w:type="spellEnd"/>
      <w:proofErr w:type="gramEnd"/>
      <w:r w:rsidRPr="00E04330">
        <w:rPr>
          <w:rFonts w:ascii="Times New Roman" w:hAnsi="Times New Roman" w:cs="Times New Roman"/>
          <w:sz w:val="24"/>
          <w:szCs w:val="24"/>
        </w:rPr>
        <w:t xml:space="preserve"> законы и теории.</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качестве иллюстрации рассмотрим подробнее случаи предсказания существования неизвестных ранее планет </w:t>
      </w:r>
      <w:proofErr w:type="spellStart"/>
      <w:proofErr w:type="gramStart"/>
      <w:r w:rsidRPr="00E04330">
        <w:rPr>
          <w:rFonts w:ascii="Times New Roman" w:hAnsi="Times New Roman" w:cs="Times New Roman"/>
          <w:sz w:val="24"/>
          <w:szCs w:val="24"/>
        </w:rPr>
        <w:t>Сол-нечной</w:t>
      </w:r>
      <w:proofErr w:type="spellEnd"/>
      <w:proofErr w:type="gramEnd"/>
      <w:r w:rsidRPr="00E04330">
        <w:rPr>
          <w:rFonts w:ascii="Times New Roman" w:hAnsi="Times New Roman" w:cs="Times New Roman"/>
          <w:sz w:val="24"/>
          <w:szCs w:val="24"/>
        </w:rPr>
        <w:t xml:space="preserve"> системы. Первой такой планетой был Нептун, а в 1930 г. был открыт Плутон. Обнаружение Нептуна было связано с анализом </w:t>
      </w:r>
      <w:proofErr w:type="spellStart"/>
      <w:r w:rsidRPr="00E04330">
        <w:rPr>
          <w:rFonts w:ascii="Times New Roman" w:hAnsi="Times New Roman" w:cs="Times New Roman"/>
          <w:sz w:val="24"/>
          <w:szCs w:val="24"/>
        </w:rPr>
        <w:t>иррегулярностей</w:t>
      </w:r>
      <w:proofErr w:type="spellEnd"/>
      <w:r w:rsidRPr="00E04330">
        <w:rPr>
          <w:rFonts w:ascii="Times New Roman" w:hAnsi="Times New Roman" w:cs="Times New Roman"/>
          <w:sz w:val="24"/>
          <w:szCs w:val="24"/>
        </w:rPr>
        <w:t xml:space="preserve"> в </w:t>
      </w:r>
      <w:proofErr w:type="spellStart"/>
      <w:r w:rsidRPr="00E04330">
        <w:rPr>
          <w:rFonts w:ascii="Times New Roman" w:hAnsi="Times New Roman" w:cs="Times New Roman"/>
          <w:sz w:val="24"/>
          <w:szCs w:val="24"/>
        </w:rPr>
        <w:t>диижснии</w:t>
      </w:r>
      <w:proofErr w:type="spellEnd"/>
      <w:r w:rsidRPr="00E04330">
        <w:rPr>
          <w:rFonts w:ascii="Times New Roman" w:hAnsi="Times New Roman" w:cs="Times New Roman"/>
          <w:sz w:val="24"/>
          <w:szCs w:val="24"/>
        </w:rPr>
        <w:t xml:space="preserve"> планеты Уран, </w:t>
      </w:r>
      <w:proofErr w:type="spellStart"/>
      <w:r w:rsidRPr="00E04330">
        <w:rPr>
          <w:rFonts w:ascii="Times New Roman" w:hAnsi="Times New Roman" w:cs="Times New Roman"/>
          <w:sz w:val="24"/>
          <w:szCs w:val="24"/>
        </w:rPr>
        <w:t>поcледней</w:t>
      </w:r>
      <w:proofErr w:type="spellEnd"/>
      <w:r w:rsidRPr="00E04330">
        <w:rPr>
          <w:rFonts w:ascii="Times New Roman" w:hAnsi="Times New Roman" w:cs="Times New Roman"/>
          <w:sz w:val="24"/>
          <w:szCs w:val="24"/>
        </w:rPr>
        <w:t xml:space="preserve"> из известных тогда планет. Движение остальных планет с большой точностью описывалось на основе </w:t>
      </w:r>
      <w:proofErr w:type="spellStart"/>
      <w:r w:rsidRPr="00E04330">
        <w:rPr>
          <w:rFonts w:ascii="Times New Roman" w:hAnsi="Times New Roman" w:cs="Times New Roman"/>
          <w:sz w:val="24"/>
          <w:szCs w:val="24"/>
        </w:rPr>
        <w:t>ньютоновской</w:t>
      </w:r>
      <w:proofErr w:type="spellEnd"/>
      <w:r w:rsidRPr="00E04330">
        <w:rPr>
          <w:rFonts w:ascii="Times New Roman" w:hAnsi="Times New Roman" w:cs="Times New Roman"/>
          <w:sz w:val="24"/>
          <w:szCs w:val="24"/>
        </w:rPr>
        <w:t xml:space="preserve"> теории гравитации, я поэтому она не вызывала сомнений. Скорей нарушение </w:t>
      </w:r>
      <w:proofErr w:type="spellStart"/>
      <w:r w:rsidRPr="00E04330">
        <w:rPr>
          <w:rFonts w:ascii="Times New Roman" w:hAnsi="Times New Roman" w:cs="Times New Roman"/>
          <w:sz w:val="24"/>
          <w:szCs w:val="24"/>
        </w:rPr>
        <w:t>рсгулярностсй</w:t>
      </w:r>
      <w:proofErr w:type="spellEnd"/>
      <w:r w:rsidRPr="00E04330">
        <w:rPr>
          <w:rFonts w:ascii="Times New Roman" w:hAnsi="Times New Roman" w:cs="Times New Roman"/>
          <w:sz w:val="24"/>
          <w:szCs w:val="24"/>
        </w:rPr>
        <w:t xml:space="preserve"> могло вызвать существование </w:t>
      </w:r>
      <w:proofErr w:type="spellStart"/>
      <w:r w:rsidRPr="00E04330">
        <w:rPr>
          <w:rFonts w:ascii="Times New Roman" w:hAnsi="Times New Roman" w:cs="Times New Roman"/>
          <w:sz w:val="24"/>
          <w:szCs w:val="24"/>
        </w:rPr>
        <w:t>дpyroй</w:t>
      </w:r>
      <w:proofErr w:type="spellEnd"/>
      <w:r w:rsidRPr="00E04330">
        <w:rPr>
          <w:rFonts w:ascii="Times New Roman" w:hAnsi="Times New Roman" w:cs="Times New Roman"/>
          <w:sz w:val="24"/>
          <w:szCs w:val="24"/>
        </w:rPr>
        <w:t xml:space="preserve">, неизвестной планеты. Именно такую гипотезу впервые выдвинул французский ученый </w:t>
      </w:r>
      <w:proofErr w:type="spellStart"/>
      <w:r w:rsidRPr="00E04330">
        <w:rPr>
          <w:rFonts w:ascii="Times New Roman" w:hAnsi="Times New Roman" w:cs="Times New Roman"/>
          <w:sz w:val="24"/>
          <w:szCs w:val="24"/>
        </w:rPr>
        <w:t>Леверье</w:t>
      </w:r>
      <w:proofErr w:type="spellEnd"/>
      <w:r w:rsidRPr="00E04330">
        <w:rPr>
          <w:rFonts w:ascii="Times New Roman" w:hAnsi="Times New Roman" w:cs="Times New Roman"/>
          <w:sz w:val="24"/>
          <w:szCs w:val="24"/>
        </w:rPr>
        <w:t xml:space="preserve"> и на основе теории вычислил ее орбиту. Вскоре немецкий астроном Галле </w:t>
      </w:r>
      <w:proofErr w:type="spellStart"/>
      <w:r w:rsidRPr="00E04330">
        <w:rPr>
          <w:rFonts w:ascii="Times New Roman" w:hAnsi="Times New Roman" w:cs="Times New Roman"/>
          <w:sz w:val="24"/>
          <w:szCs w:val="24"/>
        </w:rPr>
        <w:t>действиельно</w:t>
      </w:r>
      <w:proofErr w:type="spellEnd"/>
      <w:r w:rsidRPr="00E04330">
        <w:rPr>
          <w:rFonts w:ascii="Times New Roman" w:hAnsi="Times New Roman" w:cs="Times New Roman"/>
          <w:sz w:val="24"/>
          <w:szCs w:val="24"/>
        </w:rPr>
        <w:t xml:space="preserve"> обнаружил новую планету в том месте, которое указал </w:t>
      </w:r>
      <w:proofErr w:type="spellStart"/>
      <w:r w:rsidRPr="00E04330">
        <w:rPr>
          <w:rFonts w:ascii="Times New Roman" w:hAnsi="Times New Roman" w:cs="Times New Roman"/>
          <w:sz w:val="24"/>
          <w:szCs w:val="24"/>
        </w:rPr>
        <w:t>Деверье</w:t>
      </w:r>
      <w:proofErr w:type="spellEnd"/>
      <w:r w:rsidRPr="00E04330">
        <w:rPr>
          <w:rFonts w:ascii="Times New Roman" w:hAnsi="Times New Roman" w:cs="Times New Roman"/>
          <w:sz w:val="24"/>
          <w:szCs w:val="24"/>
        </w:rPr>
        <w:t xml:space="preserve">. Впоследствии эта «блуждающая планета была названа Нептуном. Этот пример </w:t>
      </w:r>
      <w:proofErr w:type="spellStart"/>
      <w:r w:rsidRPr="00E04330">
        <w:rPr>
          <w:rFonts w:ascii="Times New Roman" w:hAnsi="Times New Roman" w:cs="Times New Roman"/>
          <w:sz w:val="24"/>
          <w:szCs w:val="24"/>
        </w:rPr>
        <w:t>свидетельстзует</w:t>
      </w:r>
      <w:proofErr w:type="spellEnd"/>
      <w:r w:rsidRPr="00E04330">
        <w:rPr>
          <w:rFonts w:ascii="Times New Roman" w:hAnsi="Times New Roman" w:cs="Times New Roman"/>
          <w:sz w:val="24"/>
          <w:szCs w:val="24"/>
        </w:rPr>
        <w:t>, что в реальном процессе научного исследования очень часто предвидение тесно увязано с объяснением. В данном случае неудача объяснения явления с помощью надежно установленных законов или теорий, заставила предположить существование другого явления, Которое могло объяснить первое.</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Значительно большее число предвидений основывается на непосредственной экстраполяции, или распространении, законов на отдельные явления, случаи, события и объекты. Это, пожалуй, классические примеры предвидений, которые обычно приводятся из истории науки.</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Известно, что прежде чем предсказать существование новых </w:t>
      </w:r>
      <w:proofErr w:type="spellStart"/>
      <w:r w:rsidRPr="00E04330">
        <w:rPr>
          <w:rFonts w:ascii="Times New Roman" w:hAnsi="Times New Roman" w:cs="Times New Roman"/>
          <w:sz w:val="24"/>
          <w:szCs w:val="24"/>
        </w:rPr>
        <w:t>амических</w:t>
      </w:r>
      <w:proofErr w:type="spellEnd"/>
      <w:r w:rsidRPr="00E04330">
        <w:rPr>
          <w:rFonts w:ascii="Times New Roman" w:hAnsi="Times New Roman" w:cs="Times New Roman"/>
          <w:sz w:val="24"/>
          <w:szCs w:val="24"/>
        </w:rPr>
        <w:t xml:space="preserve"> элементов, Д.И, Менделеев должен был объяснить, чем определяются их свойства, и сформулировать периодический закон о зависимости этих свойств элементов от атомной массы (по современным представлениям от заряда ядра атома). Опираясь на периодический закон, Менделеев смог не только </w:t>
      </w:r>
      <w:proofErr w:type="spellStart"/>
      <w:r w:rsidRPr="00E04330">
        <w:rPr>
          <w:rFonts w:ascii="Times New Roman" w:hAnsi="Times New Roman" w:cs="Times New Roman"/>
          <w:sz w:val="24"/>
          <w:szCs w:val="24"/>
        </w:rPr>
        <w:t>юредсказать</w:t>
      </w:r>
      <w:proofErr w:type="spellEnd"/>
      <w:r w:rsidRPr="00E04330">
        <w:rPr>
          <w:rFonts w:ascii="Times New Roman" w:hAnsi="Times New Roman" w:cs="Times New Roman"/>
          <w:sz w:val="24"/>
          <w:szCs w:val="24"/>
        </w:rPr>
        <w:t xml:space="preserve"> существование неизвестных элементов, в созданной им периодической системе, но и описать их физические и химические свойства. Шесть элементов, предсказанных Менделеевым, впоследствии действительно были открыты, причем их [свойства и свойства их соединений оказались очень близки к предсказанным.</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Более близким к нашему времени примером является предсказание существования позитрона, сделанное на «кончике пера» П. Дираком. Основанное на глубоком знании закономерностей движения элементарных частиц, выраженных в форме математических уравнений, оно привело к открытию первой античастицы, заряд которой был противоположен заряду электрона. В дальнейшем были открыты антипротон, антинейтрон и другие античастицы, обладающие противоположным электрическим зарядом по сравнению с соответствующими «нормальными», ранее известными частицами. На этом основании некоторые ученые стали говорить даже о существовании антимиров, образованных из античастиц. При столкновении с обычным миром они </w:t>
      </w:r>
      <w:r w:rsidRPr="00E04330">
        <w:rPr>
          <w:rFonts w:ascii="Times New Roman" w:hAnsi="Times New Roman" w:cs="Times New Roman"/>
          <w:sz w:val="24"/>
          <w:szCs w:val="24"/>
        </w:rPr>
        <w:lastRenderedPageBreak/>
        <w:t>должны аннигилировать, т.е. превратиться в излучение. Рассмотренные примеры предсказаний, полученные из универсальных законов с помощью дедукции и математических расчетов, отличаются особой надежностью и точностью.</w:t>
      </w:r>
    </w:p>
    <w:p w:rsidR="00F91AC7" w:rsidRPr="00E04330" w:rsidRDefault="00F91AC7" w:rsidP="005A5A15">
      <w:pPr>
        <w:contextualSpacing/>
        <w:rPr>
          <w:rFonts w:ascii="Times New Roman" w:hAnsi="Times New Roman" w:cs="Times New Roman"/>
          <w:sz w:val="24"/>
          <w:szCs w:val="24"/>
        </w:rPr>
      </w:pP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Другой тип теоретического предвидения обычно опирается на статистические законы или, по крайне мере, содержит в посылках статистическую информацию. Поэтому предсказания, полученные из них, как уже отмечалось выше, имеют лишь вероятностный характер. Напомним, что дедуктивный вывод </w:t>
      </w:r>
      <w:proofErr w:type="gramStart"/>
      <w:r w:rsidRPr="00E04330">
        <w:rPr>
          <w:rFonts w:ascii="Times New Roman" w:hAnsi="Times New Roman" w:cs="Times New Roman"/>
          <w:sz w:val="24"/>
          <w:szCs w:val="24"/>
        </w:rPr>
        <w:t>из любой статистический информации</w:t>
      </w:r>
      <w:proofErr w:type="gramEnd"/>
      <w:r w:rsidRPr="00E04330">
        <w:rPr>
          <w:rFonts w:ascii="Times New Roman" w:hAnsi="Times New Roman" w:cs="Times New Roman"/>
          <w:sz w:val="24"/>
          <w:szCs w:val="24"/>
        </w:rPr>
        <w:t xml:space="preserve"> в принципе имеет такой же вероятностный характер. Нередко вместе со статистическими законами и информацией используются также универсальные законы, но это не меняет вероятностного характера таких предвидений. Конкретным их примером могут служить прогнозы погоды, которые основываются не только на статистической информации, но и на универсальных законах физики атмосферы и гидросферы.</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В принципе любые виды обоснованных предположений можно рассматривать как предвидения. Различают следующие формы предвидения, среди которых наибольшее распространение получили предсказание и прогнозирование.</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Предсказанием называют такую форму предвидения, в которой на основе знания о настоящем состоянии дел, тенденций развития явлений, их свойств и отношений делают заключение о соответствующих их характеристиках в будущем. Когда такое заключение делается от настоящего к прошлому, то его называют </w:t>
      </w:r>
      <w:proofErr w:type="spellStart"/>
      <w:r w:rsidRPr="00E04330">
        <w:rPr>
          <w:rFonts w:ascii="Times New Roman" w:hAnsi="Times New Roman" w:cs="Times New Roman"/>
          <w:sz w:val="24"/>
          <w:szCs w:val="24"/>
        </w:rPr>
        <w:t>ретросказанием</w:t>
      </w:r>
      <w:proofErr w:type="spellEnd"/>
      <w:r w:rsidRPr="00E04330">
        <w:rPr>
          <w:rFonts w:ascii="Times New Roman" w:hAnsi="Times New Roman" w:cs="Times New Roman"/>
          <w:sz w:val="24"/>
          <w:szCs w:val="24"/>
        </w:rPr>
        <w:t xml:space="preserve">. Элементарной формой предсказания в точных науках является экстраполяция. Не случайно поэтому математическую гипотезу, как мы видели, </w:t>
      </w:r>
      <w:proofErr w:type="gramStart"/>
      <w:r w:rsidRPr="00E04330">
        <w:rPr>
          <w:rFonts w:ascii="Times New Roman" w:hAnsi="Times New Roman" w:cs="Times New Roman"/>
          <w:sz w:val="24"/>
          <w:szCs w:val="24"/>
        </w:rPr>
        <w:t>определяют</w:t>
      </w:r>
      <w:proofErr w:type="gramEnd"/>
      <w:r w:rsidRPr="00E04330">
        <w:rPr>
          <w:rFonts w:ascii="Times New Roman" w:hAnsi="Times New Roman" w:cs="Times New Roman"/>
          <w:sz w:val="24"/>
          <w:szCs w:val="24"/>
        </w:rPr>
        <w:t xml:space="preserve"> как экстраполяцию количественных соотношений от одного состояния к другому или перенос закономерностей с одной области на другую.</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Более специальной, т.е. технической формой, предвидения служит прогнозирование. Оно представляет собой подробную разработку протекания процессов и событий, которая учитывает перспективы и стадии их развития вместе с количественными параметрами. Наибольший интерес составляет прогнозирование социальных процессов, предполагающее обсуждение целей и комплексных программ общественного развития, их планирование, контроль и управление на разных стадиях осуществления программы и т.п. Прогнозирование во многом сходно по структуре с научным исследованием, но отличается от него по практической </w:t>
      </w:r>
      <w:proofErr w:type="spellStart"/>
      <w:r w:rsidRPr="00E04330">
        <w:rPr>
          <w:rFonts w:ascii="Times New Roman" w:hAnsi="Times New Roman" w:cs="Times New Roman"/>
          <w:sz w:val="24"/>
          <w:szCs w:val="24"/>
        </w:rPr>
        <w:t>правленности</w:t>
      </w:r>
      <w:proofErr w:type="spellEnd"/>
      <w:r w:rsidRPr="00E04330">
        <w:rPr>
          <w:rFonts w:ascii="Times New Roman" w:hAnsi="Times New Roman" w:cs="Times New Roman"/>
          <w:sz w:val="24"/>
          <w:szCs w:val="24"/>
        </w:rPr>
        <w:t>, более тщательной оценке поставленных задач на разных стадиях и достоверности полученных результатов.</w:t>
      </w:r>
    </w:p>
    <w:p w:rsidR="00F91AC7" w:rsidRPr="00E04330" w:rsidRDefault="00F91AC7"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Исходным пунктом прогнозирования, как и всякого </w:t>
      </w:r>
      <w:proofErr w:type="spellStart"/>
      <w:r w:rsidRPr="00E04330">
        <w:rPr>
          <w:rFonts w:ascii="Times New Roman" w:hAnsi="Times New Roman" w:cs="Times New Roman"/>
          <w:sz w:val="24"/>
          <w:szCs w:val="24"/>
        </w:rPr>
        <w:t>исследоваиия</w:t>
      </w:r>
      <w:proofErr w:type="spellEnd"/>
      <w:r w:rsidRPr="00E04330">
        <w:rPr>
          <w:rFonts w:ascii="Times New Roman" w:hAnsi="Times New Roman" w:cs="Times New Roman"/>
          <w:sz w:val="24"/>
          <w:szCs w:val="24"/>
        </w:rPr>
        <w:t xml:space="preserve">, является постановка проблемы, определение его целей и задач. Следующий этап составляет сбор необходимых данных и определение методов и критериев для разработки поставленной проблемы. На этой фактической основе строится исходная модель прогнозирования, определяются ее параметры и показатели, отображающие характер и структуру прогнозируемого объекта, процесса или явления. Опираясь на эту модель, сначала осуществляют Поисковый прогноз, т.е. проектируют модель на будущее в соответствии с наблюдаемыми тенденциями и другими прогнозными факторами. Эта операция представляет собой типичный пример экстраполяции и проводится для выявления перспективных проблем. В дальнейшем осуществляется нормативный прогноз, связанный с проектированием модели на будущее в соответствии с заданными целями, нормами и критериями. Наконец, на </w:t>
      </w:r>
      <w:proofErr w:type="spellStart"/>
      <w:r w:rsidRPr="00E04330">
        <w:rPr>
          <w:rFonts w:ascii="Times New Roman" w:hAnsi="Times New Roman" w:cs="Times New Roman"/>
          <w:sz w:val="24"/>
          <w:szCs w:val="24"/>
        </w:rPr>
        <w:t>заклютельной</w:t>
      </w:r>
      <w:proofErr w:type="spellEnd"/>
      <w:r w:rsidRPr="00E04330">
        <w:rPr>
          <w:rFonts w:ascii="Times New Roman" w:hAnsi="Times New Roman" w:cs="Times New Roman"/>
          <w:sz w:val="24"/>
          <w:szCs w:val="24"/>
        </w:rPr>
        <w:t xml:space="preserve"> стадии проводится оценка достоверности полученной модели, даются рекомендации по ее оптимизации или выбору </w:t>
      </w:r>
      <w:proofErr w:type="spellStart"/>
      <w:r w:rsidRPr="00E04330">
        <w:rPr>
          <w:rFonts w:ascii="Times New Roman" w:hAnsi="Times New Roman" w:cs="Times New Roman"/>
          <w:sz w:val="24"/>
          <w:szCs w:val="24"/>
        </w:rPr>
        <w:t>оптималъной</w:t>
      </w:r>
      <w:proofErr w:type="spellEnd"/>
      <w:r w:rsidRPr="00E04330">
        <w:rPr>
          <w:rFonts w:ascii="Times New Roman" w:hAnsi="Times New Roman" w:cs="Times New Roman"/>
          <w:sz w:val="24"/>
          <w:szCs w:val="24"/>
        </w:rPr>
        <w:t xml:space="preserve"> модели для решения практических задач. На этой стадии используются методы теории принятия решений, а для оценки часто обращаются к опросу экспертов. В настоящее время прогнозирование сформировалось в самостоятельную отрасль научного познания, широко использующую такие современные методы и средства исследования, как моделирование, вероятностно-статистический анализ, теория принятия решений, приемы экстраполяции и т.д. Тем не менее по своему происхождению, задачи идейной </w:t>
      </w:r>
      <w:r w:rsidRPr="00E04330">
        <w:rPr>
          <w:rFonts w:ascii="Times New Roman" w:hAnsi="Times New Roman" w:cs="Times New Roman"/>
          <w:sz w:val="24"/>
          <w:szCs w:val="24"/>
        </w:rPr>
        <w:lastRenderedPageBreak/>
        <w:t>направленности она осуществляет методологическую функцию предвидения на более развитой ступени научного познания.</w:t>
      </w:r>
    </w:p>
    <w:p w:rsidR="00F91AC7" w:rsidRPr="00E04330" w:rsidRDefault="00F91AC7" w:rsidP="00F91AC7">
      <w:pPr>
        <w:contextualSpacing/>
        <w:rPr>
          <w:rFonts w:ascii="Times New Roman" w:hAnsi="Times New Roman" w:cs="Times New Roman"/>
          <w:b/>
          <w:sz w:val="24"/>
          <w:szCs w:val="24"/>
        </w:rPr>
      </w:pP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Контрольные вопросы:</w:t>
      </w:r>
    </w:p>
    <w:p w:rsidR="009B1CA7" w:rsidRPr="00E04330" w:rsidRDefault="005A5A15" w:rsidP="005A5A15">
      <w:pPr>
        <w:pStyle w:val="a3"/>
        <w:numPr>
          <w:ilvl w:val="0"/>
          <w:numId w:val="12"/>
        </w:numPr>
        <w:rPr>
          <w:rFonts w:ascii="Times New Roman" w:hAnsi="Times New Roman" w:cs="Times New Roman"/>
          <w:sz w:val="24"/>
          <w:szCs w:val="24"/>
        </w:rPr>
      </w:pPr>
      <w:r w:rsidRPr="00E04330">
        <w:rPr>
          <w:rFonts w:ascii="Times New Roman" w:hAnsi="Times New Roman" w:cs="Times New Roman"/>
          <w:sz w:val="24"/>
          <w:szCs w:val="24"/>
        </w:rPr>
        <w:t xml:space="preserve">Каковы признаки глобализации, отражающиеся на деятельности медиа? </w:t>
      </w:r>
    </w:p>
    <w:p w:rsidR="009B1CA7" w:rsidRPr="00E04330" w:rsidRDefault="005A5A15" w:rsidP="005A5A15">
      <w:pPr>
        <w:pStyle w:val="a3"/>
        <w:numPr>
          <w:ilvl w:val="0"/>
          <w:numId w:val="12"/>
        </w:numPr>
        <w:rPr>
          <w:rFonts w:ascii="Times New Roman" w:hAnsi="Times New Roman" w:cs="Times New Roman"/>
          <w:sz w:val="24"/>
          <w:szCs w:val="24"/>
        </w:rPr>
      </w:pPr>
      <w:r w:rsidRPr="00E04330">
        <w:rPr>
          <w:rFonts w:ascii="Times New Roman" w:hAnsi="Times New Roman" w:cs="Times New Roman"/>
          <w:sz w:val="24"/>
          <w:szCs w:val="24"/>
        </w:rPr>
        <w:t xml:space="preserve">Какие методы научного прогнозирования могут быть переложены на прогнозирование будущего медиа </w:t>
      </w:r>
      <w:proofErr w:type="spellStart"/>
      <w:r w:rsidRPr="00E04330">
        <w:rPr>
          <w:rFonts w:ascii="Times New Roman" w:hAnsi="Times New Roman" w:cs="Times New Roman"/>
          <w:sz w:val="24"/>
          <w:szCs w:val="24"/>
        </w:rPr>
        <w:t>Казахсана</w:t>
      </w:r>
      <w:proofErr w:type="spellEnd"/>
      <w:r w:rsidRPr="00E04330">
        <w:rPr>
          <w:rFonts w:ascii="Times New Roman" w:hAnsi="Times New Roman" w:cs="Times New Roman"/>
          <w:sz w:val="24"/>
          <w:szCs w:val="24"/>
        </w:rPr>
        <w:t>?</w:t>
      </w:r>
    </w:p>
    <w:p w:rsidR="009B1CA7" w:rsidRPr="00E04330" w:rsidRDefault="005A5A15" w:rsidP="005A5A15">
      <w:pPr>
        <w:pStyle w:val="a3"/>
        <w:numPr>
          <w:ilvl w:val="0"/>
          <w:numId w:val="12"/>
        </w:numPr>
        <w:rPr>
          <w:rFonts w:ascii="Times New Roman" w:hAnsi="Times New Roman" w:cs="Times New Roman"/>
          <w:sz w:val="24"/>
          <w:szCs w:val="24"/>
        </w:rPr>
      </w:pPr>
      <w:r w:rsidRPr="00E04330">
        <w:rPr>
          <w:rFonts w:ascii="Times New Roman" w:hAnsi="Times New Roman" w:cs="Times New Roman"/>
          <w:sz w:val="24"/>
          <w:szCs w:val="24"/>
        </w:rPr>
        <w:t>Что обеспечивает информационную безопасность Казахстана?</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Литература:</w:t>
      </w:r>
    </w:p>
    <w:p w:rsidR="008C61E9" w:rsidRPr="006E2B86" w:rsidRDefault="008C61E9" w:rsidP="008C61E9">
      <w:pPr>
        <w:pStyle w:val="21"/>
        <w:spacing w:after="0" w:line="240" w:lineRule="auto"/>
        <w:jc w:val="both"/>
        <w:rPr>
          <w:color w:val="FF0000"/>
          <w:sz w:val="28"/>
          <w:szCs w:val="28"/>
        </w:rPr>
      </w:pPr>
      <w:r w:rsidRPr="006E2B86">
        <w:rPr>
          <w:sz w:val="28"/>
          <w:szCs w:val="28"/>
        </w:rPr>
        <w:t xml:space="preserve">1 </w:t>
      </w:r>
      <w:proofErr w:type="spellStart"/>
      <w:r w:rsidRPr="006E2B86">
        <w:rPr>
          <w:sz w:val="28"/>
          <w:szCs w:val="28"/>
        </w:rPr>
        <w:t>Ибраева</w:t>
      </w:r>
      <w:proofErr w:type="spellEnd"/>
      <w:r w:rsidRPr="006E2B86">
        <w:rPr>
          <w:sz w:val="28"/>
          <w:szCs w:val="28"/>
        </w:rPr>
        <w:t xml:space="preserve"> Г. Масс-медиа в политической структуре </w:t>
      </w:r>
      <w:proofErr w:type="gramStart"/>
      <w:r w:rsidRPr="006E2B86">
        <w:rPr>
          <w:sz w:val="28"/>
          <w:szCs w:val="28"/>
        </w:rPr>
        <w:t>общества.-</w:t>
      </w:r>
      <w:proofErr w:type="gramEnd"/>
      <w:r w:rsidRPr="006E2B86">
        <w:rPr>
          <w:sz w:val="28"/>
          <w:szCs w:val="28"/>
        </w:rPr>
        <w:t>Алматы, 2000.</w:t>
      </w:r>
    </w:p>
    <w:p w:rsidR="008C61E9" w:rsidRPr="006E2B86" w:rsidRDefault="008C61E9" w:rsidP="008C61E9">
      <w:pPr>
        <w:pStyle w:val="21"/>
        <w:spacing w:after="0" w:line="240" w:lineRule="auto"/>
        <w:ind w:left="284" w:hanging="284"/>
        <w:jc w:val="both"/>
        <w:rPr>
          <w:sz w:val="28"/>
          <w:szCs w:val="28"/>
        </w:rPr>
      </w:pPr>
      <w:r w:rsidRPr="006E2B86">
        <w:rPr>
          <w:sz w:val="28"/>
          <w:szCs w:val="28"/>
        </w:rPr>
        <w:t xml:space="preserve">2 Власенко </w:t>
      </w:r>
      <w:proofErr w:type="spellStart"/>
      <w:r w:rsidRPr="006E2B86">
        <w:rPr>
          <w:sz w:val="28"/>
          <w:szCs w:val="28"/>
        </w:rPr>
        <w:t>С.Правовые</w:t>
      </w:r>
      <w:proofErr w:type="spellEnd"/>
      <w:r w:rsidRPr="006E2B86">
        <w:rPr>
          <w:sz w:val="28"/>
          <w:szCs w:val="28"/>
        </w:rPr>
        <w:t xml:space="preserve"> аспекты журналистской деятельности в Республике </w:t>
      </w:r>
      <w:proofErr w:type="gramStart"/>
      <w:r w:rsidRPr="006E2B86">
        <w:rPr>
          <w:sz w:val="28"/>
          <w:szCs w:val="28"/>
        </w:rPr>
        <w:t>Казахстан.-</w:t>
      </w:r>
      <w:proofErr w:type="gramEnd"/>
      <w:r w:rsidRPr="006E2B86">
        <w:rPr>
          <w:sz w:val="28"/>
          <w:szCs w:val="28"/>
        </w:rPr>
        <w:t>Алматы,2002.</w:t>
      </w:r>
    </w:p>
    <w:p w:rsidR="008C61E9" w:rsidRPr="006E2B86" w:rsidRDefault="008C61E9" w:rsidP="008C61E9">
      <w:pPr>
        <w:pStyle w:val="21"/>
        <w:spacing w:after="0" w:line="240" w:lineRule="auto"/>
        <w:jc w:val="both"/>
        <w:rPr>
          <w:sz w:val="28"/>
          <w:szCs w:val="28"/>
        </w:rPr>
      </w:pPr>
      <w:r w:rsidRPr="006E2B86">
        <w:rPr>
          <w:sz w:val="28"/>
          <w:szCs w:val="28"/>
        </w:rPr>
        <w:t>3 Печать, телевидение и радиовещание Казахстана. –Алматы,1998.</w:t>
      </w:r>
    </w:p>
    <w:p w:rsidR="008C61E9" w:rsidRPr="006E2B86" w:rsidRDefault="008C61E9" w:rsidP="008C61E9">
      <w:pPr>
        <w:pStyle w:val="21"/>
        <w:spacing w:after="0" w:line="240" w:lineRule="auto"/>
        <w:jc w:val="both"/>
        <w:rPr>
          <w:sz w:val="28"/>
          <w:szCs w:val="28"/>
        </w:rPr>
      </w:pPr>
      <w:r w:rsidRPr="006E2B86">
        <w:rPr>
          <w:sz w:val="28"/>
          <w:szCs w:val="28"/>
        </w:rPr>
        <w:t xml:space="preserve">4 Политкорректность в СМИ </w:t>
      </w:r>
      <w:proofErr w:type="gramStart"/>
      <w:r w:rsidRPr="006E2B86">
        <w:rPr>
          <w:sz w:val="28"/>
          <w:szCs w:val="28"/>
        </w:rPr>
        <w:t>Казахстана.-</w:t>
      </w:r>
      <w:proofErr w:type="gramEnd"/>
      <w:r w:rsidRPr="006E2B86">
        <w:rPr>
          <w:sz w:val="28"/>
          <w:szCs w:val="28"/>
        </w:rPr>
        <w:t>Алматы, 2007.</w:t>
      </w:r>
    </w:p>
    <w:p w:rsidR="008C61E9" w:rsidRPr="006E2B86" w:rsidRDefault="008C61E9" w:rsidP="008C61E9">
      <w:pPr>
        <w:pStyle w:val="21"/>
        <w:spacing w:after="0" w:line="240" w:lineRule="auto"/>
        <w:jc w:val="both"/>
        <w:rPr>
          <w:sz w:val="28"/>
          <w:szCs w:val="28"/>
        </w:rPr>
      </w:pPr>
      <w:r w:rsidRPr="006E2B86">
        <w:rPr>
          <w:sz w:val="28"/>
          <w:szCs w:val="28"/>
        </w:rPr>
        <w:t xml:space="preserve">5 Практическая журналистика в </w:t>
      </w:r>
      <w:proofErr w:type="gramStart"/>
      <w:r w:rsidRPr="006E2B86">
        <w:rPr>
          <w:sz w:val="28"/>
          <w:szCs w:val="28"/>
        </w:rPr>
        <w:t>Казахстане.-</w:t>
      </w:r>
      <w:proofErr w:type="gramEnd"/>
      <w:r w:rsidRPr="006E2B86">
        <w:rPr>
          <w:sz w:val="28"/>
          <w:szCs w:val="28"/>
        </w:rPr>
        <w:t>Алматы, 2008.</w:t>
      </w:r>
    </w:p>
    <w:p w:rsidR="005A5A15" w:rsidRPr="00E04330" w:rsidRDefault="005A5A15" w:rsidP="00E04330">
      <w:pPr>
        <w:pStyle w:val="1"/>
        <w:rPr>
          <w:rFonts w:ascii="Times New Roman" w:hAnsi="Times New Roman" w:cs="Times New Roman"/>
          <w:color w:val="auto"/>
          <w:sz w:val="24"/>
          <w:szCs w:val="24"/>
        </w:rPr>
      </w:pPr>
      <w:r w:rsidRPr="00E04330">
        <w:rPr>
          <w:rFonts w:ascii="Times New Roman" w:hAnsi="Times New Roman" w:cs="Times New Roman"/>
          <w:b/>
          <w:color w:val="auto"/>
          <w:sz w:val="24"/>
          <w:szCs w:val="24"/>
        </w:rPr>
        <w:t>Тема №5</w:t>
      </w:r>
      <w:r w:rsidR="009B1CA7" w:rsidRPr="00E04330">
        <w:rPr>
          <w:rFonts w:ascii="Times New Roman" w:hAnsi="Times New Roman" w:cs="Times New Roman"/>
          <w:b/>
          <w:color w:val="auto"/>
          <w:sz w:val="24"/>
          <w:szCs w:val="24"/>
        </w:rPr>
        <w:t xml:space="preserve">. </w:t>
      </w:r>
      <w:r w:rsidR="003D3331" w:rsidRPr="003D3331">
        <w:rPr>
          <w:rStyle w:val="20"/>
          <w:rFonts w:ascii="Times New Roman" w:hAnsi="Times New Roman" w:cs="Times New Roman"/>
          <w:color w:val="auto"/>
          <w:sz w:val="24"/>
          <w:szCs w:val="24"/>
        </w:rPr>
        <w:t>Особенности использования печатных СМИ в период выборов</w:t>
      </w:r>
    </w:p>
    <w:p w:rsidR="009B1CA7" w:rsidRPr="00E04330" w:rsidRDefault="009B1CA7" w:rsidP="009B1CA7">
      <w:pPr>
        <w:contextualSpacing/>
        <w:rPr>
          <w:rFonts w:ascii="Times New Roman" w:hAnsi="Times New Roman" w:cs="Times New Roman"/>
          <w:sz w:val="24"/>
          <w:szCs w:val="24"/>
        </w:rPr>
      </w:pPr>
      <w:r w:rsidRPr="00E04330">
        <w:rPr>
          <w:rFonts w:ascii="Times New Roman" w:hAnsi="Times New Roman" w:cs="Times New Roman"/>
          <w:b/>
          <w:sz w:val="24"/>
          <w:szCs w:val="24"/>
        </w:rPr>
        <w:t>Цель:</w:t>
      </w:r>
      <w:r w:rsidR="005A5A15" w:rsidRPr="00E04330">
        <w:rPr>
          <w:rFonts w:ascii="Times New Roman" w:hAnsi="Times New Roman" w:cs="Times New Roman"/>
          <w:b/>
          <w:sz w:val="24"/>
          <w:szCs w:val="24"/>
        </w:rPr>
        <w:t xml:space="preserve"> </w:t>
      </w:r>
      <w:r w:rsidR="005A5A15" w:rsidRPr="00E04330">
        <w:rPr>
          <w:rFonts w:ascii="Times New Roman" w:hAnsi="Times New Roman" w:cs="Times New Roman"/>
          <w:sz w:val="24"/>
          <w:szCs w:val="24"/>
        </w:rPr>
        <w:t>изучить работу и последствия деятельности медиа лидеров в Казахстане</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План: </w:t>
      </w:r>
    </w:p>
    <w:p w:rsidR="009B1CA7" w:rsidRPr="00E04330" w:rsidRDefault="005A5A15" w:rsidP="005A5A15">
      <w:pPr>
        <w:pStyle w:val="a3"/>
        <w:numPr>
          <w:ilvl w:val="0"/>
          <w:numId w:val="14"/>
        </w:numPr>
        <w:rPr>
          <w:rFonts w:ascii="Times New Roman" w:hAnsi="Times New Roman" w:cs="Times New Roman"/>
          <w:sz w:val="24"/>
          <w:szCs w:val="24"/>
        </w:rPr>
      </w:pPr>
      <w:r w:rsidRPr="00E04330">
        <w:rPr>
          <w:rFonts w:ascii="Times New Roman" w:hAnsi="Times New Roman" w:cs="Times New Roman"/>
          <w:sz w:val="24"/>
          <w:szCs w:val="24"/>
        </w:rPr>
        <w:t xml:space="preserve">Особенности эволюции казахстанской медиа-элиты: исторические, культурные, этнические особенности ее формирования </w:t>
      </w:r>
    </w:p>
    <w:p w:rsidR="005A5A15" w:rsidRPr="00E04330" w:rsidRDefault="005A5A15" w:rsidP="005A5A15">
      <w:pPr>
        <w:pStyle w:val="a3"/>
        <w:numPr>
          <w:ilvl w:val="0"/>
          <w:numId w:val="14"/>
        </w:numPr>
        <w:rPr>
          <w:rFonts w:ascii="Times New Roman" w:hAnsi="Times New Roman" w:cs="Times New Roman"/>
          <w:sz w:val="24"/>
          <w:szCs w:val="24"/>
        </w:rPr>
      </w:pPr>
      <w:r w:rsidRPr="00E04330">
        <w:rPr>
          <w:rFonts w:ascii="Times New Roman" w:hAnsi="Times New Roman" w:cs="Times New Roman"/>
          <w:sz w:val="24"/>
          <w:szCs w:val="24"/>
        </w:rPr>
        <w:t>Особенности использования СМИ в период выборов</w:t>
      </w:r>
    </w:p>
    <w:p w:rsidR="005A5A15" w:rsidRPr="00E04330" w:rsidRDefault="005A5A15" w:rsidP="005A5A15">
      <w:pPr>
        <w:pStyle w:val="a3"/>
        <w:numPr>
          <w:ilvl w:val="0"/>
          <w:numId w:val="14"/>
        </w:numPr>
        <w:rPr>
          <w:rFonts w:ascii="Times New Roman" w:hAnsi="Times New Roman" w:cs="Times New Roman"/>
          <w:sz w:val="24"/>
          <w:szCs w:val="24"/>
        </w:rPr>
      </w:pPr>
      <w:r w:rsidRPr="00E04330">
        <w:rPr>
          <w:rFonts w:ascii="Times New Roman" w:hAnsi="Times New Roman" w:cs="Times New Roman"/>
          <w:sz w:val="24"/>
          <w:szCs w:val="24"/>
        </w:rPr>
        <w:t>Особенности политического поведения казахстанских избирателей</w:t>
      </w:r>
    </w:p>
    <w:p w:rsidR="005A5A15" w:rsidRPr="00E04330" w:rsidRDefault="005A5A15" w:rsidP="005A5A15">
      <w:pPr>
        <w:contextualSpacing/>
        <w:rPr>
          <w:rFonts w:ascii="Times New Roman" w:hAnsi="Times New Roman" w:cs="Times New Roman"/>
          <w:b/>
          <w:sz w:val="24"/>
          <w:szCs w:val="24"/>
        </w:rPr>
      </w:pPr>
      <w:r w:rsidRPr="00E04330">
        <w:rPr>
          <w:rFonts w:ascii="Times New Roman" w:hAnsi="Times New Roman" w:cs="Times New Roman"/>
          <w:b/>
          <w:sz w:val="24"/>
          <w:szCs w:val="24"/>
        </w:rPr>
        <w:t xml:space="preserve">Особенности эволюции казахстанской медиа-элиты: исторические, культурные, этнические особенности ее формирования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Для объективного, целостного понимания сути социально- политической реальности современного Казахстана немаловажное значение </w:t>
      </w:r>
      <w:proofErr w:type="gramStart"/>
      <w:r w:rsidRPr="00E04330">
        <w:rPr>
          <w:rFonts w:ascii="Times New Roman" w:hAnsi="Times New Roman" w:cs="Times New Roman"/>
          <w:sz w:val="24"/>
          <w:szCs w:val="24"/>
        </w:rPr>
        <w:t>имеет  комплексное</w:t>
      </w:r>
      <w:proofErr w:type="gramEnd"/>
      <w:r w:rsidRPr="00E04330">
        <w:rPr>
          <w:rFonts w:ascii="Times New Roman" w:hAnsi="Times New Roman" w:cs="Times New Roman"/>
          <w:sz w:val="24"/>
          <w:szCs w:val="24"/>
        </w:rPr>
        <w:t xml:space="preserve"> изучение его политической культуры. Как известно, политическая культура аккумулирует в себе жизненный опыт всего народа, совокупность важнейших черт национального (и этнического) характера, общепринятые в обществе ценности, установки, ориентации, нормы и т.д. Политическая культура в обществе является в определенной мере регулирующим фактором, который определяет политические и иные действия широких слоев населения.  Политическая культура отдельной страны, как правило, формируется в процессе переплетения различных ценностных ориентаций и способов политического участия граждан, национальных традиций, обычаев, способов общественного признания человека, доминирующих форм общения элиты и электората, а также других обстоятельств, выражающих устойчивые черты цивилизационного развития общества и государства.  Казахстан в ХХ веке прошел сложный, трудный, наполненный различными зигзагами путь социально-политического, духовно- исторического развития, который, в конечном счете, закончился обретением независимости. Казахстан - поликультурная страна, характеризующаяся </w:t>
      </w:r>
      <w:proofErr w:type="spellStart"/>
      <w:r w:rsidRPr="00E04330">
        <w:rPr>
          <w:rFonts w:ascii="Times New Roman" w:hAnsi="Times New Roman" w:cs="Times New Roman"/>
          <w:sz w:val="24"/>
          <w:szCs w:val="24"/>
        </w:rPr>
        <w:t>этнонациональным</w:t>
      </w:r>
      <w:proofErr w:type="spellEnd"/>
      <w:r w:rsidRPr="00E04330">
        <w:rPr>
          <w:rFonts w:ascii="Times New Roman" w:hAnsi="Times New Roman" w:cs="Times New Roman"/>
          <w:sz w:val="24"/>
          <w:szCs w:val="24"/>
        </w:rPr>
        <w:t xml:space="preserve">, конфессиональным, региональным и другими формами плюрализма. </w:t>
      </w:r>
      <w:proofErr w:type="spellStart"/>
      <w:r w:rsidRPr="00E04330">
        <w:rPr>
          <w:rFonts w:ascii="Times New Roman" w:hAnsi="Times New Roman" w:cs="Times New Roman"/>
          <w:sz w:val="24"/>
          <w:szCs w:val="24"/>
        </w:rPr>
        <w:t>Полиэтничность</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этносоциальной</w:t>
      </w:r>
      <w:proofErr w:type="spellEnd"/>
      <w:r w:rsidRPr="00E04330">
        <w:rPr>
          <w:rFonts w:ascii="Times New Roman" w:hAnsi="Times New Roman" w:cs="Times New Roman"/>
          <w:sz w:val="24"/>
          <w:szCs w:val="24"/>
        </w:rPr>
        <w:t xml:space="preserve"> структуры, в свою очередь, требует обратить внимание на процессы </w:t>
      </w:r>
      <w:proofErr w:type="spellStart"/>
      <w:r w:rsidRPr="00E04330">
        <w:rPr>
          <w:rFonts w:ascii="Times New Roman" w:hAnsi="Times New Roman" w:cs="Times New Roman"/>
          <w:sz w:val="24"/>
          <w:szCs w:val="24"/>
        </w:rPr>
        <w:t>мультикультурализации</w:t>
      </w:r>
      <w:proofErr w:type="spellEnd"/>
      <w:r w:rsidRPr="00E04330">
        <w:rPr>
          <w:rFonts w:ascii="Times New Roman" w:hAnsi="Times New Roman" w:cs="Times New Roman"/>
          <w:sz w:val="24"/>
          <w:szCs w:val="24"/>
        </w:rPr>
        <w:t>, на необходимость учета разнообразных (</w:t>
      </w:r>
      <w:proofErr w:type="spellStart"/>
      <w:r w:rsidRPr="00E04330">
        <w:rPr>
          <w:rFonts w:ascii="Times New Roman" w:hAnsi="Times New Roman" w:cs="Times New Roman"/>
          <w:sz w:val="24"/>
          <w:szCs w:val="24"/>
        </w:rPr>
        <w:t>этносоциальных</w:t>
      </w:r>
      <w:proofErr w:type="spellEnd"/>
      <w:r w:rsidRPr="00E04330">
        <w:rPr>
          <w:rFonts w:ascii="Times New Roman" w:hAnsi="Times New Roman" w:cs="Times New Roman"/>
          <w:sz w:val="24"/>
          <w:szCs w:val="24"/>
        </w:rPr>
        <w:t xml:space="preserve">, религиозных и т.д.) установок в исследовании общественных процессов в переходный период. Одной из важнейших особенностей казахстанского общества является многообразие этнических культур, которое самым непосредственным образом сказалось на национальном сознании </w:t>
      </w:r>
      <w:proofErr w:type="spellStart"/>
      <w:r w:rsidRPr="00E04330">
        <w:rPr>
          <w:rFonts w:ascii="Times New Roman" w:hAnsi="Times New Roman" w:cs="Times New Roman"/>
          <w:sz w:val="24"/>
          <w:szCs w:val="24"/>
        </w:rPr>
        <w:t>казахстанцев</w:t>
      </w:r>
      <w:proofErr w:type="spellEnd"/>
      <w:r w:rsidRPr="00E04330">
        <w:rPr>
          <w:rFonts w:ascii="Times New Roman" w:hAnsi="Times New Roman" w:cs="Times New Roman"/>
          <w:sz w:val="24"/>
          <w:szCs w:val="24"/>
        </w:rPr>
        <w:t xml:space="preserve">, на их мировоззрении, ценностно-нормативных установках, а также в целом на политической культуре. Изучение ценностных установок населения Казахстана важно </w:t>
      </w:r>
      <w:r w:rsidRPr="00E04330">
        <w:rPr>
          <w:rFonts w:ascii="Times New Roman" w:hAnsi="Times New Roman" w:cs="Times New Roman"/>
          <w:sz w:val="24"/>
          <w:szCs w:val="24"/>
        </w:rPr>
        <w:lastRenderedPageBreak/>
        <w:t xml:space="preserve">не только в научном плане, но и с точки зрения государственных интересов. Оно тесно связано с такими понятиями, как менталитет народа, ценностная идентификация, межнациональное согласие, политическая и духовная культура и т.д. В Казахстане, несмотря на многочисленные трудности переходного периода, имеется достаточный потенциал для развития демократической политической культуры - это экономический, социальный, культурный и духовный опыт адаптации в сложных перипетиях жизни. Для дальнейшего развития политической культуры у граждан необходимо всесторонне внедрять в жизнь ценности демократии, принципы ненасилия и гуманизма. Наша страна в этом вопросе должна ориентироваться отнюдь не только на наличные западные модели, но и исходить из особенностей национальной реальности (Евразийского типа).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Изучение политической культуры Казахстана позволит нам провести параллельную линию политической культуре Японии. Сравнение различных аспектов и формирующих факторов политических культур двух азиатских стран представляет особый интерес в работе, в силу того, что оба государства переняли опыт западных стран и пошли по демократическому пути развития, однако каждому из вышеуказанных государств присущи собственные исторические, культурные, политические особенности, играющие немаловажную роль в построении их политических систем. Приоритетным представляется проведение полного компаративного анализа особенностей политических культур РК и Японии, который подразумевает собой, в первую очередь, операцию нахождения общих черт, то есть сходства между ними, а затем </w:t>
      </w:r>
      <w:proofErr w:type="gramStart"/>
      <w:r w:rsidRPr="00E04330">
        <w:rPr>
          <w:rFonts w:ascii="Times New Roman" w:hAnsi="Times New Roman" w:cs="Times New Roman"/>
          <w:sz w:val="24"/>
          <w:szCs w:val="24"/>
        </w:rPr>
        <w:t>противопоставление  различных</w:t>
      </w:r>
      <w:proofErr w:type="gramEnd"/>
      <w:r w:rsidRPr="00E04330">
        <w:rPr>
          <w:rFonts w:ascii="Times New Roman" w:hAnsi="Times New Roman" w:cs="Times New Roman"/>
          <w:sz w:val="24"/>
          <w:szCs w:val="24"/>
        </w:rPr>
        <w:t xml:space="preserve"> аспектов рассматриваемых политических культур. Данный анализ позволит нам выявить общие и особенные факторы, влияющие на формирование политических культур РК и Японии, которые и предопределяют собственное политическое развитие каждого государства в силу своих приоритетов. Проведя параллели в формировании политических культур Японии и Казахстана, можно провести четкую грань в системе образования политических режимов государств, </w:t>
      </w:r>
      <w:proofErr w:type="gramStart"/>
      <w:r w:rsidRPr="00E04330">
        <w:rPr>
          <w:rFonts w:ascii="Times New Roman" w:hAnsi="Times New Roman" w:cs="Times New Roman"/>
          <w:sz w:val="24"/>
          <w:szCs w:val="24"/>
        </w:rPr>
        <w:t>также</w:t>
      </w:r>
      <w:proofErr w:type="gramEnd"/>
      <w:r w:rsidRPr="00E04330">
        <w:rPr>
          <w:rFonts w:ascii="Times New Roman" w:hAnsi="Times New Roman" w:cs="Times New Roman"/>
          <w:sz w:val="24"/>
          <w:szCs w:val="24"/>
        </w:rPr>
        <w:t xml:space="preserve"> как и определить основные особенности и тенденции партийного строительства в том или ином государстве. Однако для проведения компаративного анализа необходимо раскрыть предпосылки формирования политической культуры Казахстана. Естественно, существенную роль </w:t>
      </w:r>
      <w:proofErr w:type="gramStart"/>
      <w:r w:rsidRPr="00E04330">
        <w:rPr>
          <w:rFonts w:ascii="Times New Roman" w:hAnsi="Times New Roman" w:cs="Times New Roman"/>
          <w:sz w:val="24"/>
          <w:szCs w:val="24"/>
        </w:rPr>
        <w:t>также</w:t>
      </w:r>
      <w:proofErr w:type="gramEnd"/>
      <w:r w:rsidRPr="00E04330">
        <w:rPr>
          <w:rFonts w:ascii="Times New Roman" w:hAnsi="Times New Roman" w:cs="Times New Roman"/>
          <w:sz w:val="24"/>
          <w:szCs w:val="24"/>
        </w:rPr>
        <w:t xml:space="preserve"> как и в Японии играет ментальность казахского народа. В казахстанском культурно-политическом пространстве соприкасаются две ментальности: западная и восточная, которые имеют свою специфику. Западный тип ментальности рассматривается как носитель культуры динамического, активистского начала, ориентирующейся на преобразование внешней реальности (экстравертная форма); восточный тип ментальности имеет более традиционалистский вид культуры, нацеленной на созерцательное, адаптивное отношение к миру, природе, человеку (</w:t>
      </w:r>
      <w:proofErr w:type="spellStart"/>
      <w:r w:rsidRPr="00E04330">
        <w:rPr>
          <w:rFonts w:ascii="Times New Roman" w:hAnsi="Times New Roman" w:cs="Times New Roman"/>
          <w:sz w:val="24"/>
          <w:szCs w:val="24"/>
        </w:rPr>
        <w:t>интравертная</w:t>
      </w:r>
      <w:proofErr w:type="spellEnd"/>
      <w:r w:rsidRPr="00E04330">
        <w:rPr>
          <w:rFonts w:ascii="Times New Roman" w:hAnsi="Times New Roman" w:cs="Times New Roman"/>
          <w:sz w:val="24"/>
          <w:szCs w:val="24"/>
        </w:rPr>
        <w:t xml:space="preserve"> форма). Тут же вспоминается один из системообразующих факторов влияния на политическую культуру Японии – ментальность японского народа, выраженная в приверженности собственным культурным принципам. Таким образом, подчеркивается неоспоримая роль влияния </w:t>
      </w:r>
      <w:proofErr w:type="gramStart"/>
      <w:r w:rsidRPr="00E04330">
        <w:rPr>
          <w:rFonts w:ascii="Times New Roman" w:hAnsi="Times New Roman" w:cs="Times New Roman"/>
          <w:sz w:val="24"/>
          <w:szCs w:val="24"/>
        </w:rPr>
        <w:t>менталитета  любого</w:t>
      </w:r>
      <w:proofErr w:type="gramEnd"/>
      <w:r w:rsidRPr="00E04330">
        <w:rPr>
          <w:rFonts w:ascii="Times New Roman" w:hAnsi="Times New Roman" w:cs="Times New Roman"/>
          <w:sz w:val="24"/>
          <w:szCs w:val="24"/>
        </w:rPr>
        <w:t xml:space="preserve"> народа на формирование политической культуры своего государства. К одним из наиважнейших аспектов, определяющим сходство особенностей развития политической культуры сравнительно молодого государства Казахстан с особенностями политической культуры Страны Восходящего солнца, ведущий отсчет своего существования как государственности с древнейших времен, является то, что Казахстану присущи в некоторой степени элементы восточной цивилизации. Главная составляющая всего восточного общества и цивилизации – это коллективизм.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свою очередь, правитель всего восточного общества являлся неким ставленником единого Бога на земле. В случае Японии – это абсолютная власть монарха-императора на начальных порах существования японской государственности и отождествление его с божеством на земле. В случае же Казахстана – это опять-таки, если заглянуть далеко в прошлое, когда еще не существовало Казахстана как независимого государства, полномочия на правление и принятие важных решений являлись присущим элементом </w:t>
      </w:r>
      <w:r w:rsidRPr="00E04330">
        <w:rPr>
          <w:rFonts w:ascii="Times New Roman" w:hAnsi="Times New Roman" w:cs="Times New Roman"/>
          <w:sz w:val="24"/>
          <w:szCs w:val="24"/>
        </w:rPr>
        <w:lastRenderedPageBreak/>
        <w:t xml:space="preserve">функций хана. Следующий момент, который отождествляет политическую культуру РК с политической культурой Японии: традиционализм. В политическом менталитете казахстанского общества особо выделяется ориентация на традицию. По большому счету традиционность выступает стержнем политической культуры любого общества. Она является основой исторического восприятия ментальности. Традиционализм в современном Казахстане нашел свое отображение в обыденном сознании. Многие исследователи ментальности в политике единодушно отмечают роль исторических причин, ставших главными и определяющими современное состояние нации. Развитие государственно-политических процессов в Казахстане на протяжении многовековой истории его существования, подчиняясь общемировым закономерностям, имело свою специфику: </w:t>
      </w:r>
      <w:proofErr w:type="spellStart"/>
      <w:r w:rsidRPr="00E04330">
        <w:rPr>
          <w:rFonts w:ascii="Times New Roman" w:hAnsi="Times New Roman" w:cs="Times New Roman"/>
          <w:sz w:val="24"/>
          <w:szCs w:val="24"/>
        </w:rPr>
        <w:t>синтезное</w:t>
      </w:r>
      <w:proofErr w:type="spellEnd"/>
      <w:r w:rsidRPr="00E04330">
        <w:rPr>
          <w:rFonts w:ascii="Times New Roman" w:hAnsi="Times New Roman" w:cs="Times New Roman"/>
          <w:sz w:val="24"/>
          <w:szCs w:val="24"/>
        </w:rPr>
        <w:t xml:space="preserve"> переплетение культур кочевой цивилизации и оседлого земледелия, торговой и городской культур в рамках Великого шелкового пути. На фоне особенностей территориального расселения казахов, геополитического положения, природно-климатических условий, экономического типа хозяйствования, организации общественной жизни, необходимости управления обширными территориями все это привело к формированию в далеком прошлом особого типа государственной власти – степной демократии, основанной на традициях, обычаях и авторитете правящей элиты </w:t>
      </w:r>
      <w:proofErr w:type="spellStart"/>
      <w:r w:rsidRPr="00E04330">
        <w:rPr>
          <w:rFonts w:ascii="Times New Roman" w:hAnsi="Times New Roman" w:cs="Times New Roman"/>
          <w:sz w:val="24"/>
          <w:szCs w:val="24"/>
        </w:rPr>
        <w:t>Н.Амрекулов</w:t>
      </w:r>
      <w:proofErr w:type="spellEnd"/>
      <w:r w:rsidRPr="00E04330">
        <w:rPr>
          <w:rFonts w:ascii="Times New Roman" w:hAnsi="Times New Roman" w:cs="Times New Roman"/>
          <w:sz w:val="24"/>
          <w:szCs w:val="24"/>
        </w:rPr>
        <w:t xml:space="preserve"> «выводит» менталитет сегодняшнего общества из кочевого образа жизни казахского народа. По его мнению, отсутствие традиций земледельческого производства, неприспособленность к предпринимательским формам жизнедеятельности породили эволюционную, консервативную, инерционную направленность мышления, так называемый «</w:t>
      </w:r>
      <w:proofErr w:type="spellStart"/>
      <w:r w:rsidRPr="00E04330">
        <w:rPr>
          <w:rFonts w:ascii="Times New Roman" w:hAnsi="Times New Roman" w:cs="Times New Roman"/>
          <w:sz w:val="24"/>
          <w:szCs w:val="24"/>
        </w:rPr>
        <w:t>посткочевой</w:t>
      </w:r>
      <w:proofErr w:type="spellEnd"/>
      <w:r w:rsidRPr="00E04330">
        <w:rPr>
          <w:rFonts w:ascii="Times New Roman" w:hAnsi="Times New Roman" w:cs="Times New Roman"/>
          <w:sz w:val="24"/>
          <w:szCs w:val="24"/>
        </w:rPr>
        <w:t xml:space="preserve"> менталитет». Авторы монографии «Эволюция политической системы Казахстана» указывают на корпоративность как традиционную черту национального характера, оказавшую непосредственное влияние на политический процесс в целом, и на политическое поведение людей в частности. Корпоративизм представлен с позиций влияния на формирование властных структур родоплеменных связей в казахском обществе. Указывается первоначальная значимость этого явления в пределах лишь государственного аппарата, где принадлежность к определенному роду истолковывалась «как возможность создания отдельных групп, преследующих карьерные интересы». </w:t>
      </w:r>
    </w:p>
    <w:p w:rsidR="005A5A15" w:rsidRPr="00E04330" w:rsidRDefault="005A5A15" w:rsidP="005A5A15">
      <w:pPr>
        <w:contextualSpacing/>
        <w:rPr>
          <w:rFonts w:ascii="Times New Roman" w:hAnsi="Times New Roman" w:cs="Times New Roman"/>
          <w:sz w:val="24"/>
          <w:szCs w:val="24"/>
        </w:rPr>
      </w:pPr>
      <w:proofErr w:type="spellStart"/>
      <w:r w:rsidRPr="00E04330">
        <w:rPr>
          <w:rFonts w:ascii="Times New Roman" w:hAnsi="Times New Roman" w:cs="Times New Roman"/>
          <w:sz w:val="24"/>
          <w:szCs w:val="24"/>
        </w:rPr>
        <w:t>Т.Б.Умбеталиева</w:t>
      </w:r>
      <w:proofErr w:type="spellEnd"/>
      <w:r w:rsidRPr="00E04330">
        <w:rPr>
          <w:rFonts w:ascii="Times New Roman" w:hAnsi="Times New Roman" w:cs="Times New Roman"/>
          <w:sz w:val="24"/>
          <w:szCs w:val="24"/>
        </w:rPr>
        <w:t xml:space="preserve"> связывает корпоративность политической жизни в Казахстане с кровнородственными, земляческими, региональными интересами. В настоящее время родственные отношения приобрели скрытый политический характер и влияют как на </w:t>
      </w:r>
      <w:proofErr w:type="spellStart"/>
      <w:r w:rsidRPr="00E04330">
        <w:rPr>
          <w:rFonts w:ascii="Times New Roman" w:hAnsi="Times New Roman" w:cs="Times New Roman"/>
          <w:sz w:val="24"/>
          <w:szCs w:val="24"/>
        </w:rPr>
        <w:t>рекрутирование</w:t>
      </w:r>
      <w:proofErr w:type="spellEnd"/>
      <w:r w:rsidRPr="00E04330">
        <w:rPr>
          <w:rFonts w:ascii="Times New Roman" w:hAnsi="Times New Roman" w:cs="Times New Roman"/>
          <w:sz w:val="24"/>
          <w:szCs w:val="24"/>
        </w:rPr>
        <w:t xml:space="preserve"> элит, так и на политический процесс в цело. Корпоративизм является еще одним общим аспектом, влияющим на развитие политической культуры как РК, так и Японии. Однако, корпоративизм в Японии отражает в себе «японский дух», приверженность к одному общему «дому», «семье». Тут вспоминается система ценностей японцев «</w:t>
      </w:r>
      <w:proofErr w:type="spellStart"/>
      <w:r w:rsidRPr="00E04330">
        <w:rPr>
          <w:rFonts w:ascii="Times New Roman" w:hAnsi="Times New Roman" w:cs="Times New Roman"/>
          <w:sz w:val="24"/>
          <w:szCs w:val="24"/>
        </w:rPr>
        <w:t>иэ</w:t>
      </w:r>
      <w:proofErr w:type="spellEnd"/>
      <w:r w:rsidRPr="00E04330">
        <w:rPr>
          <w:rFonts w:ascii="Times New Roman" w:hAnsi="Times New Roman" w:cs="Times New Roman"/>
          <w:sz w:val="24"/>
          <w:szCs w:val="24"/>
        </w:rPr>
        <w:t xml:space="preserve">», которая является существенной константой японской цивилизации. Весьма примечателен тот факт, что среди основных тенденций, выделяемых в развитии политической культуры современного Казахстана, </w:t>
      </w:r>
      <w:proofErr w:type="spellStart"/>
      <w:r w:rsidRPr="00E04330">
        <w:rPr>
          <w:rFonts w:ascii="Times New Roman" w:hAnsi="Times New Roman" w:cs="Times New Roman"/>
          <w:sz w:val="24"/>
          <w:szCs w:val="24"/>
        </w:rPr>
        <w:t>проскальзываются</w:t>
      </w:r>
      <w:proofErr w:type="spellEnd"/>
      <w:r w:rsidRPr="00E04330">
        <w:rPr>
          <w:rFonts w:ascii="Times New Roman" w:hAnsi="Times New Roman" w:cs="Times New Roman"/>
          <w:sz w:val="24"/>
          <w:szCs w:val="24"/>
        </w:rPr>
        <w:t xml:space="preserve"> и черты, присущие современному японскому обществу: Во-первых, составляющие системы ценностей, установок, стереотипов среднего </w:t>
      </w:r>
      <w:proofErr w:type="spellStart"/>
      <w:r w:rsidRPr="00E04330">
        <w:rPr>
          <w:rFonts w:ascii="Times New Roman" w:hAnsi="Times New Roman" w:cs="Times New Roman"/>
          <w:sz w:val="24"/>
          <w:szCs w:val="24"/>
        </w:rPr>
        <w:t>казахстанца</w:t>
      </w:r>
      <w:proofErr w:type="spellEnd"/>
      <w:r w:rsidRPr="00E04330">
        <w:rPr>
          <w:rFonts w:ascii="Times New Roman" w:hAnsi="Times New Roman" w:cs="Times New Roman"/>
          <w:sz w:val="24"/>
          <w:szCs w:val="24"/>
        </w:rPr>
        <w:t xml:space="preserve"> оказываются очень близки независимо от этнических, </w:t>
      </w:r>
      <w:proofErr w:type="spellStart"/>
      <w:r w:rsidRPr="00E04330">
        <w:rPr>
          <w:rFonts w:ascii="Times New Roman" w:hAnsi="Times New Roman" w:cs="Times New Roman"/>
          <w:sz w:val="24"/>
          <w:szCs w:val="24"/>
        </w:rPr>
        <w:t>стратных</w:t>
      </w:r>
      <w:proofErr w:type="spellEnd"/>
      <w:r w:rsidRPr="00E04330">
        <w:rPr>
          <w:rFonts w:ascii="Times New Roman" w:hAnsi="Times New Roman" w:cs="Times New Roman"/>
          <w:sz w:val="24"/>
          <w:szCs w:val="24"/>
        </w:rPr>
        <w:t xml:space="preserve">, региональных, возрастных характеристик. Этот факт свидетельствует о единстве народа Казахстана, о социально-политической стабильности общества. Но в образе жизни, ценностных ориентациях населения Казахстана за последние 5-6 лет произошли большие изменения и многие ценности прошлого в настоящее время переосмысливаются. Если раньше коллективное решение было приоритетным, то в последнее время нарастает тенденция индивидуализации оценочного подхода, стиля поведения, т.е. происходят процессы копирования западного образа жизни, в какой-то мере противоречащего национальному менталитету </w:t>
      </w:r>
      <w:proofErr w:type="spellStart"/>
      <w:r w:rsidRPr="00E04330">
        <w:rPr>
          <w:rFonts w:ascii="Times New Roman" w:hAnsi="Times New Roman" w:cs="Times New Roman"/>
          <w:sz w:val="24"/>
          <w:szCs w:val="24"/>
        </w:rPr>
        <w:t>казахстанцев</w:t>
      </w:r>
      <w:proofErr w:type="spellEnd"/>
      <w:r w:rsidRPr="00E04330">
        <w:rPr>
          <w:rFonts w:ascii="Times New Roman" w:hAnsi="Times New Roman" w:cs="Times New Roman"/>
          <w:sz w:val="24"/>
          <w:szCs w:val="24"/>
        </w:rPr>
        <w:t xml:space="preserve">. В Японии система ценностей также сильна, и привита абсолютно каждому японцу, однако, в силу того, что страна вступила на западный путь развития, коллективизм и корпоративизм отходят на второй план, на смену им приходит индивидуализм. Это можно также связать с </w:t>
      </w:r>
      <w:r w:rsidRPr="00E04330">
        <w:rPr>
          <w:rFonts w:ascii="Times New Roman" w:hAnsi="Times New Roman" w:cs="Times New Roman"/>
          <w:sz w:val="24"/>
          <w:szCs w:val="24"/>
        </w:rPr>
        <w:lastRenderedPageBreak/>
        <w:t xml:space="preserve">растущей глобализацией в международном мире, в соответствии с которой некоторые национальные особенности теряются на фоне западных ценностей. Во-вторых, в разных регионах, стратах имеют место различные представления о ценностях, но это своеобразие ни в коей мере не исключает, а предполагает наличие в них общечеловеческих ориентаций. Поддержка разнообразных политических установок (в отличие от нравственных установок) может меняться во времени весьма стремительно, в зависимости от хода политических процессов, особенностей социально-экономической ситуации и других обстоятельств. Этот факт говорит о высокой потенциальной конфликтности сознания людей, их низкой политической компетентности. Здесь вспоминается тенденция в Японии к политике лавирования и гибкости, наличие краткосрочных интересов, меняющихся в зависимости от развития событий. В-третьих, если в условиях </w:t>
      </w:r>
      <w:proofErr w:type="spellStart"/>
      <w:r w:rsidRPr="00E04330">
        <w:rPr>
          <w:rFonts w:ascii="Times New Roman" w:hAnsi="Times New Roman" w:cs="Times New Roman"/>
          <w:sz w:val="24"/>
          <w:szCs w:val="24"/>
        </w:rPr>
        <w:t>идеологизированного</w:t>
      </w:r>
      <w:proofErr w:type="spellEnd"/>
      <w:r w:rsidRPr="00E04330">
        <w:rPr>
          <w:rFonts w:ascii="Times New Roman" w:hAnsi="Times New Roman" w:cs="Times New Roman"/>
          <w:sz w:val="24"/>
          <w:szCs w:val="24"/>
        </w:rPr>
        <w:t xml:space="preserve"> советского периода индивидуальный политический выбор основывался на тех или иных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идеологических категориях (в основном доминирующих в обществе), то в сегодняшних реалиях люди, в основном, выбирают ту политическую ориентацию, которая представляется им наиболее соответствующей их потребностям и интересам, т.е. политический выбор постепенно </w:t>
      </w:r>
      <w:proofErr w:type="spellStart"/>
      <w:r w:rsidRPr="00E04330">
        <w:rPr>
          <w:rFonts w:ascii="Times New Roman" w:hAnsi="Times New Roman" w:cs="Times New Roman"/>
          <w:sz w:val="24"/>
          <w:szCs w:val="24"/>
        </w:rPr>
        <w:t>прагматизируется</w:t>
      </w:r>
      <w:proofErr w:type="spellEnd"/>
      <w:r w:rsidRPr="00E04330">
        <w:rPr>
          <w:rFonts w:ascii="Times New Roman" w:hAnsi="Times New Roman" w:cs="Times New Roman"/>
          <w:sz w:val="24"/>
          <w:szCs w:val="24"/>
        </w:rPr>
        <w:t xml:space="preserve">. Это явление характерно для развитых стран, в том числе и для Японии. Таким образом, анализ политической, этнической, </w:t>
      </w:r>
      <w:proofErr w:type="spellStart"/>
      <w:r w:rsidRPr="00E04330">
        <w:rPr>
          <w:rFonts w:ascii="Times New Roman" w:hAnsi="Times New Roman" w:cs="Times New Roman"/>
          <w:sz w:val="24"/>
          <w:szCs w:val="24"/>
        </w:rPr>
        <w:t>стратной</w:t>
      </w:r>
      <w:proofErr w:type="spellEnd"/>
      <w:r w:rsidRPr="00E04330">
        <w:rPr>
          <w:rFonts w:ascii="Times New Roman" w:hAnsi="Times New Roman" w:cs="Times New Roman"/>
          <w:sz w:val="24"/>
          <w:szCs w:val="24"/>
        </w:rPr>
        <w:t xml:space="preserve"> ментальности казахстанского общества через определения ценностно- нормативных установок, разнообразных стереотипов может способствовать совершенствованию рычагов демократизации общества, повышению уровня политической культуры населения Республики Казахстан.  В-четвертых, создание благоприятных условий для развития всех этнических групп Казахстана, усиление консолидационных тенденций в этом процессе, сохранение и развитие культурной самобытности, прогрессивных ценностей и традиций жителей всех регионов обеспечат более полное и разнообразное приобщение населения республики к сокровищам национальной и мировой культуры. В-пятых, в современных условиях, когда осуществляется ускоренная адаптация к рыночным реалиям, происходят резкие изменения ценностных ориентаций. Особенно этот момент трансформации мышления и поведения характерен для молодежи, так как она является более мобильной частью населения. А во взглядах и ориентациях старшего поколения сохраняются элементы мировосприятия, традиционного для социалистического периода нашей истории. Данный факт следует воспринимать как закономерное явление, характерное для исторической преемственности. На сегодняшний день </w:t>
      </w:r>
      <w:proofErr w:type="spellStart"/>
      <w:r w:rsidRPr="00E04330">
        <w:rPr>
          <w:rFonts w:ascii="Times New Roman" w:hAnsi="Times New Roman" w:cs="Times New Roman"/>
          <w:sz w:val="24"/>
          <w:szCs w:val="24"/>
        </w:rPr>
        <w:t>казахстанцы</w:t>
      </w:r>
      <w:proofErr w:type="spellEnd"/>
      <w:r w:rsidRPr="00E04330">
        <w:rPr>
          <w:rFonts w:ascii="Times New Roman" w:hAnsi="Times New Roman" w:cs="Times New Roman"/>
          <w:sz w:val="24"/>
          <w:szCs w:val="24"/>
        </w:rPr>
        <w:t xml:space="preserve"> отдают предпочтение традиционным общечеловеческим, а не политическим ценностям. Это свидетельство того, что уже пройден этап активной политизации общественного сознания. Для людей становятся важными ценности повседневной реальности. А те злободневные проблемы политической жизни общества, которые доминировали в период обретения независимости (особенно политического характера), постепенно отходят на второй план. Для людей главным являются не дифференцирующие факторы, а то, что создает условия для счастливой жизни каждого человека. Здесь снова вырисовывается сходство с японской стороной: политические проблемы большинству </w:t>
      </w:r>
      <w:proofErr w:type="gramStart"/>
      <w:r w:rsidRPr="00E04330">
        <w:rPr>
          <w:rFonts w:ascii="Times New Roman" w:hAnsi="Times New Roman" w:cs="Times New Roman"/>
          <w:sz w:val="24"/>
          <w:szCs w:val="24"/>
        </w:rPr>
        <w:t>японцев  традиционно</w:t>
      </w:r>
      <w:proofErr w:type="gramEnd"/>
      <w:r w:rsidRPr="00E04330">
        <w:rPr>
          <w:rFonts w:ascii="Times New Roman" w:hAnsi="Times New Roman" w:cs="Times New Roman"/>
          <w:sz w:val="24"/>
          <w:szCs w:val="24"/>
        </w:rPr>
        <w:t xml:space="preserve"> малоинтересны. К тому же, неуклонно падает вера людей в то, что их участие в выборах, акциях протеста, подача петиций могут оказать заметное </w:t>
      </w:r>
      <w:proofErr w:type="gramStart"/>
      <w:r w:rsidRPr="00E04330">
        <w:rPr>
          <w:rFonts w:ascii="Times New Roman" w:hAnsi="Times New Roman" w:cs="Times New Roman"/>
          <w:sz w:val="24"/>
          <w:szCs w:val="24"/>
        </w:rPr>
        <w:t>влияние  на</w:t>
      </w:r>
      <w:proofErr w:type="gramEnd"/>
      <w:r w:rsidRPr="00E04330">
        <w:rPr>
          <w:rFonts w:ascii="Times New Roman" w:hAnsi="Times New Roman" w:cs="Times New Roman"/>
          <w:sz w:val="24"/>
          <w:szCs w:val="24"/>
        </w:rPr>
        <w:t xml:space="preserve"> политику государства. Важным фактором, определяющим скромный уровень интереса японцев к событиям мировой и даже </w:t>
      </w:r>
      <w:proofErr w:type="gramStart"/>
      <w:r w:rsidRPr="00E04330">
        <w:rPr>
          <w:rFonts w:ascii="Times New Roman" w:hAnsi="Times New Roman" w:cs="Times New Roman"/>
          <w:sz w:val="24"/>
          <w:szCs w:val="24"/>
        </w:rPr>
        <w:t>внутренней политики</w:t>
      </w:r>
      <w:proofErr w:type="gramEnd"/>
      <w:r w:rsidRPr="00E04330">
        <w:rPr>
          <w:rFonts w:ascii="Times New Roman" w:hAnsi="Times New Roman" w:cs="Times New Roman"/>
          <w:sz w:val="24"/>
          <w:szCs w:val="24"/>
        </w:rPr>
        <w:t xml:space="preserve"> является расчет на патернализм власти, имеющий глубокие исторические корни. Абсолютное большинство населения перекладывает все бремя ответственности на политиков, занимая пассивную позицию.  Разумеется, это не означает, что процессы демократизации в Казахстане достигли своего апогея и не имеют особой значимости.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современных условиях население Казахстана, независимо от того, в каком разрезе мы его рассматриваем - в </w:t>
      </w:r>
      <w:proofErr w:type="spellStart"/>
      <w:r w:rsidRPr="00E04330">
        <w:rPr>
          <w:rFonts w:ascii="Times New Roman" w:hAnsi="Times New Roman" w:cs="Times New Roman"/>
          <w:sz w:val="24"/>
          <w:szCs w:val="24"/>
        </w:rPr>
        <w:t>стратном</w:t>
      </w:r>
      <w:proofErr w:type="spellEnd"/>
      <w:r w:rsidRPr="00E04330">
        <w:rPr>
          <w:rFonts w:ascii="Times New Roman" w:hAnsi="Times New Roman" w:cs="Times New Roman"/>
          <w:sz w:val="24"/>
          <w:szCs w:val="24"/>
        </w:rPr>
        <w:t xml:space="preserve">, этническом, региональном или ином, - </w:t>
      </w:r>
      <w:r w:rsidRPr="00E04330">
        <w:rPr>
          <w:rFonts w:ascii="Times New Roman" w:hAnsi="Times New Roman" w:cs="Times New Roman"/>
          <w:sz w:val="24"/>
          <w:szCs w:val="24"/>
        </w:rPr>
        <w:lastRenderedPageBreak/>
        <w:t xml:space="preserve">разделяет в целом, общую постсоветскую, патриархально- </w:t>
      </w:r>
      <w:proofErr w:type="spellStart"/>
      <w:r w:rsidRPr="00E04330">
        <w:rPr>
          <w:rFonts w:ascii="Times New Roman" w:hAnsi="Times New Roman" w:cs="Times New Roman"/>
          <w:sz w:val="24"/>
          <w:szCs w:val="24"/>
        </w:rPr>
        <w:t>подданическую</w:t>
      </w:r>
      <w:proofErr w:type="spellEnd"/>
      <w:r w:rsidRPr="00E04330">
        <w:rPr>
          <w:rFonts w:ascii="Times New Roman" w:hAnsi="Times New Roman" w:cs="Times New Roman"/>
          <w:sz w:val="24"/>
          <w:szCs w:val="24"/>
        </w:rPr>
        <w:t xml:space="preserve"> политическую культуру с характерными для нее аполитичностью и низкой политической компетентностью населения. Немаловажную роль играет политическое поведение, присущее казахстанскому обществу. Одной из характеристик политического поведения сообщества в целом является компромиссная ментальность, выражающаяся в компромиссе политического общества, который поддерживает политический порядок в казахстанском обществе наряду со спецификой политического режима. К тому же, рациональный политический порядок должен быть основан на стабильности политической системы государства. В Казахстане оформление каркаса политической системы Казахстана началось сразу с обретением государственной независимости. В стране после обретения независимости первоочередными задачами стали строительство правового, демократического государства, формирование институтов гражданского общества. В настоящее время продолжается процесс ломки старых общественных и государственных структур и создание новых, соответствующих уровню и потребностям современного этапа развития демократии. Естественно, что проводимые в стране реформы, означающие переход общества в новое качественное состояние, ничуть не убавляют число острых и проблемных вопросов, а, наоборот, порождают новые.  Эволюция внутриполитического процесса показывает, что в республике сложилась основа для образования механизма </w:t>
      </w:r>
      <w:proofErr w:type="spellStart"/>
      <w:r w:rsidRPr="00E04330">
        <w:rPr>
          <w:rFonts w:ascii="Times New Roman" w:hAnsi="Times New Roman" w:cs="Times New Roman"/>
          <w:sz w:val="24"/>
          <w:szCs w:val="24"/>
        </w:rPr>
        <w:t>саморегуляции</w:t>
      </w:r>
      <w:proofErr w:type="spellEnd"/>
      <w:r w:rsidRPr="00E04330">
        <w:rPr>
          <w:rFonts w:ascii="Times New Roman" w:hAnsi="Times New Roman" w:cs="Times New Roman"/>
          <w:sz w:val="24"/>
          <w:szCs w:val="24"/>
        </w:rPr>
        <w:t xml:space="preserve"> общества, выражающаяся в формировании инструментов обратной связи государства и общества, учета разнообразных интересов. В таком контексте развитие политической культуры населения современного Казахстана, становление его как полноправного субъекта политической деятельности через систему партийно-политического представительства и защиты дифференцированных интересов различных социальных групп и слоев граждан республики – важнейшая часть, более того – основа и непременное условие продвижения страны к строительству демократического, суверенного, правового, социально ответственного и эффективно функционирующего государства. Функционирование политической системы в условиях трансформации казахстанского общества и формирования новой системы политических отношений может реализовываться через совокупную деятельность политических институтов, прежде всего института политических партий, направленную на сплочение масс, развитие гражданского общества, обеспечение единства и сплоченности основных общественно-политических структур, истеблишмента и правящей элиты. Политические партии - многомерные образования, сложный конгломерат, в первую очередь, политических и социально-экономических интересов. «Партии похожи на живые организмы, - отмечает А. </w:t>
      </w:r>
      <w:proofErr w:type="spellStart"/>
      <w:r w:rsidRPr="00E04330">
        <w:rPr>
          <w:rFonts w:ascii="Times New Roman" w:hAnsi="Times New Roman" w:cs="Times New Roman"/>
          <w:sz w:val="24"/>
          <w:szCs w:val="24"/>
        </w:rPr>
        <w:t>Салмин</w:t>
      </w:r>
      <w:proofErr w:type="spellEnd"/>
      <w:r w:rsidRPr="00E04330">
        <w:rPr>
          <w:rFonts w:ascii="Times New Roman" w:hAnsi="Times New Roman" w:cs="Times New Roman"/>
          <w:sz w:val="24"/>
          <w:szCs w:val="24"/>
        </w:rPr>
        <w:t xml:space="preserve">, они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рождаются, растут, размножаются, болеют, выздоравливают и умирают, и иногда гибнут насильственной смертью. Рост партий очень зависит от внешних факторов: политической культуры, особенностей политического режима, в том числе, и избирательных систем и устройства представительных органов». Главное предназначение политических партий, на взгляд автора, состоит в том, чтобы превратить множество частных интересов отдельных граждан, социальных слоев, заинтересованных групп в совокупный политический интерес путем консолидации и кооперации этих интересов. В современных условиях либерально-демократических систем партии, как правило, выступают в качестве выразителей разных конкурирующих друг с другом политических стратегий и текущих политических тактик. При этом, чтобы не оказаться вне закона и не быть запрещенными, они не ставят под сомнение законность существующего конституционного строя, основополагающие права и свободы граждан, утвердившиеся и </w:t>
      </w:r>
      <w:proofErr w:type="spellStart"/>
      <w:proofErr w:type="gramStart"/>
      <w:r w:rsidRPr="00E04330">
        <w:rPr>
          <w:rFonts w:ascii="Times New Roman" w:hAnsi="Times New Roman" w:cs="Times New Roman"/>
          <w:sz w:val="24"/>
          <w:szCs w:val="24"/>
        </w:rPr>
        <w:t>общепри</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нятые</w:t>
      </w:r>
      <w:proofErr w:type="spellEnd"/>
      <w:proofErr w:type="gramEnd"/>
      <w:r w:rsidRPr="00E04330">
        <w:rPr>
          <w:rFonts w:ascii="Times New Roman" w:hAnsi="Times New Roman" w:cs="Times New Roman"/>
          <w:sz w:val="24"/>
          <w:szCs w:val="24"/>
        </w:rPr>
        <w:t xml:space="preserve"> в стране правила политических игр. В связи с этим, став частью системы, в Казахстане даже оппозиционная партия вынуждена умерить свою так называемую радикальность, усвоить сложный механизм и реальность борьбы за голоса избирателей и за политическую власть, занять более умеренную, "земную позицию". Поэтому в Республике Казахстан у некоторой части населения с трудом, но все же, утверждается </w:t>
      </w:r>
      <w:r w:rsidRPr="00E04330">
        <w:rPr>
          <w:rFonts w:ascii="Times New Roman" w:hAnsi="Times New Roman" w:cs="Times New Roman"/>
          <w:sz w:val="24"/>
          <w:szCs w:val="24"/>
        </w:rPr>
        <w:lastRenderedPageBreak/>
        <w:t xml:space="preserve">отношение к казахстанским партиям, как к необходимому элементу демократии и нужному звену политической системы. Вместе с тем, при оценке состояния партийного строительства и влияния на него Парламента через </w:t>
      </w:r>
      <w:proofErr w:type="spellStart"/>
      <w:proofErr w:type="gramStart"/>
      <w:r w:rsidRPr="00E04330">
        <w:rPr>
          <w:rFonts w:ascii="Times New Roman" w:hAnsi="Times New Roman" w:cs="Times New Roman"/>
          <w:sz w:val="24"/>
          <w:szCs w:val="24"/>
        </w:rPr>
        <w:t>законода</w:t>
      </w:r>
      <w:proofErr w:type="spellEnd"/>
      <w:r w:rsidRPr="00E04330">
        <w:rPr>
          <w:rFonts w:ascii="Times New Roman" w:hAnsi="Times New Roman" w:cs="Times New Roman"/>
          <w:sz w:val="24"/>
          <w:szCs w:val="24"/>
        </w:rPr>
        <w:t>- тельный</w:t>
      </w:r>
      <w:proofErr w:type="gramEnd"/>
      <w:r w:rsidRPr="00E04330">
        <w:rPr>
          <w:rFonts w:ascii="Times New Roman" w:hAnsi="Times New Roman" w:cs="Times New Roman"/>
          <w:sz w:val="24"/>
          <w:szCs w:val="24"/>
        </w:rPr>
        <w:t xml:space="preserve"> процесс, необходимо учесть и практику демократически развитых стран. Сегодня общеизвестно, что эффективно влиять на развитие общества партии могут, если они, во-первых, самостоятельно разработают стратегию социально-экономического развития страны; во-вторых, представлены в органах власти, прежде всего в парламенте, в-третьих, имеют рычаги влияния на своих представителей в этих органах власти. Благодаря демократическим процессам и широкому правовому полю в Республике Казахстан, сегодня политическая деятельность партий начала составлять заметную часть общественно-политической инфраструктуры социума. Выполняя роль "посредника" между гражданами и государственными органами, партии оказывают некоторое влияние на формирование общественного мнения, позицию граждан. На сегодня политические партии являются главным инструментом взаимосвязи между государством </w:t>
      </w:r>
      <w:proofErr w:type="gramStart"/>
      <w:r w:rsidRPr="00E04330">
        <w:rPr>
          <w:rFonts w:ascii="Times New Roman" w:hAnsi="Times New Roman" w:cs="Times New Roman"/>
          <w:sz w:val="24"/>
          <w:szCs w:val="24"/>
        </w:rPr>
        <w:t>и  казахстанским</w:t>
      </w:r>
      <w:proofErr w:type="gramEnd"/>
      <w:r w:rsidRPr="00E04330">
        <w:rPr>
          <w:rFonts w:ascii="Times New Roman" w:hAnsi="Times New Roman" w:cs="Times New Roman"/>
          <w:sz w:val="24"/>
          <w:szCs w:val="24"/>
        </w:rPr>
        <w:t xml:space="preserve"> обществом. Наряду с государством политические партии образуют каркас политической системы общества, являются инструментом </w:t>
      </w:r>
      <w:proofErr w:type="gramStart"/>
      <w:r w:rsidRPr="00E04330">
        <w:rPr>
          <w:rFonts w:ascii="Times New Roman" w:hAnsi="Times New Roman" w:cs="Times New Roman"/>
          <w:sz w:val="24"/>
          <w:szCs w:val="24"/>
        </w:rPr>
        <w:t>участия  общества</w:t>
      </w:r>
      <w:proofErr w:type="gramEnd"/>
      <w:r w:rsidRPr="00E04330">
        <w:rPr>
          <w:rFonts w:ascii="Times New Roman" w:hAnsi="Times New Roman" w:cs="Times New Roman"/>
          <w:sz w:val="24"/>
          <w:szCs w:val="24"/>
        </w:rPr>
        <w:t xml:space="preserve">  в осуществлении государственной власти и контроля за эффективностью функционирования государственного аппарата. Для того чтобы понять сущность и специфику сегодняшней партийно- политической системы, обратимся к ретроспективному взгляду на развитие </w:t>
      </w:r>
      <w:proofErr w:type="spellStart"/>
      <w:r w:rsidRPr="00E04330">
        <w:rPr>
          <w:rFonts w:ascii="Times New Roman" w:hAnsi="Times New Roman" w:cs="Times New Roman"/>
          <w:sz w:val="24"/>
          <w:szCs w:val="24"/>
        </w:rPr>
        <w:t>партогенеза</w:t>
      </w:r>
      <w:proofErr w:type="spellEnd"/>
      <w:r w:rsidRPr="00E04330">
        <w:rPr>
          <w:rFonts w:ascii="Times New Roman" w:hAnsi="Times New Roman" w:cs="Times New Roman"/>
          <w:sz w:val="24"/>
          <w:szCs w:val="24"/>
        </w:rPr>
        <w:t xml:space="preserve"> в Казахстане. Этап зарождения и развития партийного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строительства берет начало из истории образования Казахской государственности.  Отсутствие в казахском обществе того периода классических форм правления (монархии, парламентаризма и пр.), связанное с кочевым образом жизни, привело к тому, что вплоть до конца XIX – начала XX веков в Казахстане не было классических политических партий. Первые же политические движения, появившиеся в конце XIX века. Имели направленность культурно-политического просветительства, поскольку находились под влиянием идей декабристов и революционеров-демократов, прогрессивно настроенной интеллигенции Российской империи. Активизации политической жизни Казахстана способствовала революция 1905 года. В стране стали распространяться демократические, социал-демократические и марксистские идеи, появились первые политические объединения – кружки, группы, фракции. Свержение царского режима и демократизация общественно-политической жизни в России явились основанием для возникновения первых политических партий в Казахстане, наиболее заметной среди которых была партия «</w:t>
      </w:r>
      <w:proofErr w:type="spellStart"/>
      <w:r w:rsidRPr="00E04330">
        <w:rPr>
          <w:rFonts w:ascii="Times New Roman" w:hAnsi="Times New Roman" w:cs="Times New Roman"/>
          <w:sz w:val="24"/>
          <w:szCs w:val="24"/>
        </w:rPr>
        <w:t>Алаш</w:t>
      </w:r>
      <w:proofErr w:type="spellEnd"/>
      <w:r w:rsidRPr="00E04330">
        <w:rPr>
          <w:rFonts w:ascii="Times New Roman" w:hAnsi="Times New Roman" w:cs="Times New Roman"/>
          <w:sz w:val="24"/>
          <w:szCs w:val="24"/>
        </w:rPr>
        <w:t xml:space="preserve">». Однако вскоре с образованием в октябре 1920 года Казахской Автономной </w:t>
      </w:r>
      <w:proofErr w:type="gramStart"/>
      <w:r w:rsidRPr="00E04330">
        <w:rPr>
          <w:rFonts w:ascii="Times New Roman" w:hAnsi="Times New Roman" w:cs="Times New Roman"/>
          <w:sz w:val="24"/>
          <w:szCs w:val="24"/>
        </w:rPr>
        <w:t>Советской  Социалистической</w:t>
      </w:r>
      <w:proofErr w:type="gramEnd"/>
      <w:r w:rsidRPr="00E04330">
        <w:rPr>
          <w:rFonts w:ascii="Times New Roman" w:hAnsi="Times New Roman" w:cs="Times New Roman"/>
          <w:sz w:val="24"/>
          <w:szCs w:val="24"/>
        </w:rPr>
        <w:t xml:space="preserve"> Республики в Казахстане на долгие годы утвердилась однопартийная политическая система, установила жесткий идеологический контроль, подавляющий оппозиционную идеологию, инакомыслие, плюрализм мнений. Предпринятый выше краткий исторический экскурс объясняет отсутствие у казахстанского общества опыта многопартийности, достаточного для того, чтобы обращение к нему способствовало бы созданию в короткие сроки в республике цивилизованного дееспособного института политических партий. Как справедливо отмечает С.Т. </w:t>
      </w:r>
      <w:proofErr w:type="spellStart"/>
      <w:r w:rsidRPr="00E04330">
        <w:rPr>
          <w:rFonts w:ascii="Times New Roman" w:hAnsi="Times New Roman" w:cs="Times New Roman"/>
          <w:sz w:val="24"/>
          <w:szCs w:val="24"/>
        </w:rPr>
        <w:t>Сейдуманов</w:t>
      </w:r>
      <w:proofErr w:type="spellEnd"/>
      <w:r w:rsidRPr="00E04330">
        <w:rPr>
          <w:rFonts w:ascii="Times New Roman" w:hAnsi="Times New Roman" w:cs="Times New Roman"/>
          <w:sz w:val="24"/>
          <w:szCs w:val="24"/>
        </w:rPr>
        <w:t xml:space="preserve">, «за современными объединениями, объявляющими себя партиями, не было, как на Западе, ни массовой поддержки, ни исторических предпосылок. Возникшие партии оказались не фундаментальными, а скоропалительными, </w:t>
      </w:r>
      <w:proofErr w:type="spellStart"/>
      <w:r w:rsidRPr="00E04330">
        <w:rPr>
          <w:rFonts w:ascii="Times New Roman" w:hAnsi="Times New Roman" w:cs="Times New Roman"/>
          <w:sz w:val="24"/>
          <w:szCs w:val="24"/>
        </w:rPr>
        <w:t>эклетичными</w:t>
      </w:r>
      <w:proofErr w:type="spellEnd"/>
      <w:r w:rsidRPr="00E04330">
        <w:rPr>
          <w:rFonts w:ascii="Times New Roman" w:hAnsi="Times New Roman" w:cs="Times New Roman"/>
          <w:sz w:val="24"/>
          <w:szCs w:val="24"/>
        </w:rPr>
        <w:t xml:space="preserve">». В момент распада Советского Союза постсоветские республики пережили крушение прежней системы управления, которая оказалась неэффективной в условиях перехода к рыночным институтам и конкурентным политическим механизмам. Противоречия в процессе формирования новых властных механизмов для Казахстана и стран Центральной Азии, в целом, заключались в том, что национальный опыт строительства партийно-политического пространства здесь был ограничен. За время перестройки в Казахстане не сложилось альтернативных центров влияния, которые могли </w:t>
      </w:r>
      <w:r w:rsidRPr="00E04330">
        <w:rPr>
          <w:rFonts w:ascii="Times New Roman" w:hAnsi="Times New Roman" w:cs="Times New Roman"/>
          <w:sz w:val="24"/>
          <w:szCs w:val="24"/>
        </w:rPr>
        <w:lastRenderedPageBreak/>
        <w:t xml:space="preserve">бы стать прообразом первых политических партий в эпоху независимости. Провозглашение государственной независимости РК 16 декабря 1991 года придало импульс формированию новой идентичности казахстанского общества. Руководством страны был провозглашен курс на системное реформирование государственных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институтов, построение демократии, эффективной правовой модели и рыночной экономики. Вместе с тем, руководство страны столкнулось с ограниченностью поля общественной поддержки преобразований. На волне интенсивной демократизации активизировались различные политические силы, одни из которых требовали проведения радикальных преобразований, а другие, напротив, всячески противились реформам [26, c.43]. В этих условиях неизбежным явлением стал духовный кризис общества. Многие </w:t>
      </w:r>
      <w:proofErr w:type="spellStart"/>
      <w:r w:rsidRPr="00E04330">
        <w:rPr>
          <w:rFonts w:ascii="Times New Roman" w:hAnsi="Times New Roman" w:cs="Times New Roman"/>
          <w:sz w:val="24"/>
          <w:szCs w:val="24"/>
        </w:rPr>
        <w:t>казахстанцы</w:t>
      </w:r>
      <w:proofErr w:type="spellEnd"/>
      <w:r w:rsidRPr="00E04330">
        <w:rPr>
          <w:rFonts w:ascii="Times New Roman" w:hAnsi="Times New Roman" w:cs="Times New Roman"/>
          <w:sz w:val="24"/>
          <w:szCs w:val="24"/>
        </w:rPr>
        <w:t xml:space="preserve"> оказались в состоянии фрустрации, испытывая апатию, чувство потери перспективы исторического развития, растущую неуверенность в завтрашнем дне, обесценивание стимулов созидательной деятельности, неопределенности своего места в происходящих процессах. Находясь в состоянии дискомфорта, подавляющее большинство населения Казахстана фактически жило одним днем и было замкнуто на элементарном выживании. В первые годы независимости Казахстана демократизация политической системы сопровождалась социальными катаклизмами. В результате значительная часть населения оказалась не в состоянии воспринимать демократию как способ своего </w:t>
      </w:r>
      <w:proofErr w:type="spellStart"/>
      <w:r w:rsidRPr="00E04330">
        <w:rPr>
          <w:rFonts w:ascii="Times New Roman" w:hAnsi="Times New Roman" w:cs="Times New Roman"/>
          <w:sz w:val="24"/>
          <w:szCs w:val="24"/>
        </w:rPr>
        <w:t>социополитического</w:t>
      </w:r>
      <w:proofErr w:type="spellEnd"/>
      <w:r w:rsidRPr="00E04330">
        <w:rPr>
          <w:rFonts w:ascii="Times New Roman" w:hAnsi="Times New Roman" w:cs="Times New Roman"/>
          <w:sz w:val="24"/>
          <w:szCs w:val="24"/>
        </w:rPr>
        <w:t xml:space="preserve"> существования. Демократическая партийная система возможна только в обществе, открытом для плюрализма, так как демократия предполагает свободу выбора между различными политическими альтернативами.  В целом «…процесс партийного строительства, с самого начала сопровождавший политические преобразования в Казахстане, в первое десятилетие реформирования носил стихийный характер. Во многом это было обусловлено тем, что политические преобразования в стране шли параллельно с созданием основ государственности Казахстана, внедрением рыночных механизмов и трансформацией общественного сознания». В силу понятных причин – таких, как распад прежней, советской модели политического устройства, идеологии, - процесс партийного строительства в Казахстане проходил в условиях недостатка социальной базы и размытости политических программ большинства партий. Это обусловило сложный, поэтапный характер партийного строительства в стране. Казахстанские ученые по-разному </w:t>
      </w:r>
      <w:proofErr w:type="spellStart"/>
      <w:r w:rsidRPr="00E04330">
        <w:rPr>
          <w:rFonts w:ascii="Times New Roman" w:hAnsi="Times New Roman" w:cs="Times New Roman"/>
          <w:sz w:val="24"/>
          <w:szCs w:val="24"/>
        </w:rPr>
        <w:t>периодизируют</w:t>
      </w:r>
      <w:proofErr w:type="spellEnd"/>
      <w:r w:rsidRPr="00E04330">
        <w:rPr>
          <w:rFonts w:ascii="Times New Roman" w:hAnsi="Times New Roman" w:cs="Times New Roman"/>
          <w:sz w:val="24"/>
          <w:szCs w:val="24"/>
        </w:rPr>
        <w:t xml:space="preserve"> процесс формирования партийной системы республики. Выделяют два, три и более этапов. Нам представляется, что становление многопартийности в стране следует связать с развитием демократических процессов. В этом контексте Казахстан прошел три явно очерченных этапа и вступил в четвертый: 1) 1985 – август 1990 гг. – зарождение многочисленных, независимых от государства общественных объединений граждан, эволюционировавших от неформальных организаций к де-юре действующим. Это время преддверия реформ, крушения государственной идеологии, легитимации многопартийности и эйфории от предстоящих перемен.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2) сентябрь 1990 – март 1995 годы – развитие политического плюрализма: рост политических партий в количественном и качественном отношении, приобретение ими опыта участия в выборах 1994 и 1995 годов, создание и деятельность фракций в Парламенте. 3) апрель 1995 – сентябрь 1998 годы – развитие партий в условиях авторитарной демократии, формирование правовой базы многопартийности: конституционное закрепление идеологического и политического многообразия в стране, выход в свет Закона Республики Казахстан «О политических партиях». 4) с сентября 1998 года, когда в Послании народу Казахстана Президент республики объявил государственный курс страны на демократизацию и политическую либерализацию, одним из направлений которого декларируется усиление роли партий в политической системе. Субъективный анализ сложившейся партийно-политической системы показывает, что в идеологическом плане партии классически дифференцированы, придерживаясь традиционных левых (</w:t>
      </w:r>
      <w:proofErr w:type="spellStart"/>
      <w:r w:rsidRPr="00E04330">
        <w:rPr>
          <w:rFonts w:ascii="Times New Roman" w:hAnsi="Times New Roman" w:cs="Times New Roman"/>
          <w:sz w:val="24"/>
          <w:szCs w:val="24"/>
        </w:rPr>
        <w:t>неокоммунистических</w:t>
      </w:r>
      <w:proofErr w:type="spellEnd"/>
      <w:r w:rsidRPr="00E04330">
        <w:rPr>
          <w:rFonts w:ascii="Times New Roman" w:hAnsi="Times New Roman" w:cs="Times New Roman"/>
          <w:sz w:val="24"/>
          <w:szCs w:val="24"/>
        </w:rPr>
        <w:t xml:space="preserve">), правых (либеральных и демократических), </w:t>
      </w:r>
      <w:r w:rsidRPr="00E04330">
        <w:rPr>
          <w:rFonts w:ascii="Times New Roman" w:hAnsi="Times New Roman" w:cs="Times New Roman"/>
          <w:sz w:val="24"/>
          <w:szCs w:val="24"/>
        </w:rPr>
        <w:lastRenderedPageBreak/>
        <w:t>либо центристских доктрин. Представляется, что в Казахстане не существует реально «левых» и «правых», а тем более, центристских партий. «</w:t>
      </w:r>
      <w:proofErr w:type="spellStart"/>
      <w:r w:rsidRPr="00E04330">
        <w:rPr>
          <w:rFonts w:ascii="Times New Roman" w:hAnsi="Times New Roman" w:cs="Times New Roman"/>
          <w:sz w:val="24"/>
          <w:szCs w:val="24"/>
        </w:rPr>
        <w:t>Правизна</w:t>
      </w:r>
      <w:proofErr w:type="spellEnd"/>
      <w:r w:rsidRPr="00E04330">
        <w:rPr>
          <w:rFonts w:ascii="Times New Roman" w:hAnsi="Times New Roman" w:cs="Times New Roman"/>
          <w:sz w:val="24"/>
          <w:szCs w:val="24"/>
        </w:rPr>
        <w:t xml:space="preserve">» или «левизна» носит либо имитационный, либо спорадический характер. Причем политические декларации партий являются </w:t>
      </w:r>
      <w:proofErr w:type="gramStart"/>
      <w:r w:rsidRPr="00E04330">
        <w:rPr>
          <w:rFonts w:ascii="Times New Roman" w:hAnsi="Times New Roman" w:cs="Times New Roman"/>
          <w:sz w:val="24"/>
          <w:szCs w:val="24"/>
        </w:rPr>
        <w:t>одним  из</w:t>
      </w:r>
      <w:proofErr w:type="gramEnd"/>
      <w:r w:rsidRPr="00E04330">
        <w:rPr>
          <w:rFonts w:ascii="Times New Roman" w:hAnsi="Times New Roman" w:cs="Times New Roman"/>
          <w:sz w:val="24"/>
          <w:szCs w:val="24"/>
        </w:rPr>
        <w:t xml:space="preserve"> самых дезориентирующих источников для изучения места партий в политическом спектре. Реальное место определяется генезисом, структурой, финансовой базой и патронажем партии. Широко бытующее же сегодня определение «центристские» партии существенно размытые.  «Центризм» в Казахстане понимается не как формирование политического центра, хотя данные установки присутствуют в программах партий, делающих ставку на эту идеологию, а, скорей всего, как стремление избежать раскола казахстанского общества на фрондирующие группировки. Однако, учитывая восточный тип склада политических режимов азиатских государств, следует отметить, что как в Казахстане, так и в Японии немаловажной составляющей особенностью развития </w:t>
      </w:r>
      <w:proofErr w:type="spellStart"/>
      <w:r w:rsidRPr="00E04330">
        <w:rPr>
          <w:rFonts w:ascii="Times New Roman" w:hAnsi="Times New Roman" w:cs="Times New Roman"/>
          <w:sz w:val="24"/>
          <w:szCs w:val="24"/>
        </w:rPr>
        <w:t>партогенеза</w:t>
      </w:r>
      <w:proofErr w:type="spellEnd"/>
      <w:r w:rsidRPr="00E04330">
        <w:rPr>
          <w:rFonts w:ascii="Times New Roman" w:hAnsi="Times New Roman" w:cs="Times New Roman"/>
          <w:sz w:val="24"/>
          <w:szCs w:val="24"/>
        </w:rPr>
        <w:t xml:space="preserve"> является примыкание общества за определенными политическими фигурами, выступающими лидерами на политическом поприще. Это можно проследить по тому, как в Японии политические партии держались на авторитете лидеров, и общество поддерживало ту партию, к лидеру которой оно испытывало симпатию. То же самое можем говорить и о нашем Казахстане, однако в данном случае речь идет не о симпатии народа к лидеру, а о способности его вести за собой общество, умению его адаптироваться к быстро изменяющимся политическим событиям и способностью принимать те или иные политические решения без ущерба государству. В силу того, что Казахстан является сравнительно молодым государством, ступившим на путь демократического развития относительно недавно, с обретения своего суверенитета, на лицо возникновение многих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проблем, связанных, прежде всего, с построением политической системы государства: </w:t>
      </w:r>
      <w:r w:rsidRPr="00E04330">
        <w:rPr>
          <w:rFonts w:ascii="Times New Roman" w:hAnsi="Times New Roman" w:cs="Times New Roman"/>
          <w:sz w:val="24"/>
          <w:szCs w:val="24"/>
        </w:rPr>
        <w:t xml:space="preserve">Наблюдается своеобразная инверсия процесса трансформации политической системы в целом, и партийной в частности, когда партии создаются прежде, чем созрели все необходимые для этого социально- экономические и социально-культурные предпосылки и сложились на этой основе социальные группы, артикулировать и агрегировать интересы которых и должны были </w:t>
      </w:r>
      <w:proofErr w:type="gramStart"/>
      <w:r w:rsidRPr="00E04330">
        <w:rPr>
          <w:rFonts w:ascii="Times New Roman" w:hAnsi="Times New Roman" w:cs="Times New Roman"/>
          <w:sz w:val="24"/>
          <w:szCs w:val="24"/>
        </w:rPr>
        <w:t>бы  созданные</w:t>
      </w:r>
      <w:proofErr w:type="gramEnd"/>
      <w:r w:rsidRPr="00E04330">
        <w:rPr>
          <w:rFonts w:ascii="Times New Roman" w:hAnsi="Times New Roman" w:cs="Times New Roman"/>
          <w:sz w:val="24"/>
          <w:szCs w:val="24"/>
        </w:rPr>
        <w:t xml:space="preserve"> партии. По этой причине действующим партиям весьма непросто определить свою социальную базу, те социальные слои и группы, чьи интересы они должны отстаивать и на которые могут реально опираться. Поэтому они, как правило, обращаются ко всем членам социально неоднородного общества, имеющим несовпадающие интересы, что делает позиции партий крайне абстрактными, лишенными собственного лица. Действительно, сложно определить, порой, чем реально на практике занимаются партии после своего учреждения, провозглашения программных лозунгов и утверждения документов. Иные из них так и не смогли обрести своего собственного лица и сохраниться как самостоятельные политические единицы. Некоторые просто исчезли с политической арены. </w:t>
      </w:r>
      <w:r w:rsidRPr="00E04330">
        <w:rPr>
          <w:rFonts w:ascii="Times New Roman" w:hAnsi="Times New Roman" w:cs="Times New Roman"/>
          <w:sz w:val="24"/>
          <w:szCs w:val="24"/>
        </w:rPr>
        <w:t xml:space="preserve"> В отечественной политологической, особенно в </w:t>
      </w:r>
      <w:proofErr w:type="spellStart"/>
      <w:r w:rsidRPr="00E04330">
        <w:rPr>
          <w:rFonts w:ascii="Times New Roman" w:hAnsi="Times New Roman" w:cs="Times New Roman"/>
          <w:sz w:val="24"/>
          <w:szCs w:val="24"/>
        </w:rPr>
        <w:t>патриологической</w:t>
      </w:r>
      <w:proofErr w:type="spellEnd"/>
      <w:r w:rsidRPr="00E04330">
        <w:rPr>
          <w:rFonts w:ascii="Times New Roman" w:hAnsi="Times New Roman" w:cs="Times New Roman"/>
          <w:sz w:val="24"/>
          <w:szCs w:val="24"/>
        </w:rPr>
        <w:t xml:space="preserve"> литературе, стало общим утверждение о том, что в Казахстане партийной системы как таковой вообще нет. Просто существуют </w:t>
      </w:r>
      <w:proofErr w:type="spellStart"/>
      <w:r w:rsidRPr="00E04330">
        <w:rPr>
          <w:rFonts w:ascii="Times New Roman" w:hAnsi="Times New Roman" w:cs="Times New Roman"/>
          <w:sz w:val="24"/>
          <w:szCs w:val="24"/>
        </w:rPr>
        <w:t>псевдопартии</w:t>
      </w:r>
      <w:proofErr w:type="spellEnd"/>
      <w:r w:rsidRPr="00E04330">
        <w:rPr>
          <w:rFonts w:ascii="Times New Roman" w:hAnsi="Times New Roman" w:cs="Times New Roman"/>
          <w:sz w:val="24"/>
          <w:szCs w:val="24"/>
        </w:rPr>
        <w:t xml:space="preserve">, пытающиеся подражать западной демократии. Они мало чем отличаются друг от друга, к тому же все они ничего существенного на практике ничего не делают.  С точки зрения научного подхода более правильным представляется мнение о том, что политические партии Казахстана существуют, однако тип партийной системы в республике не устоялся и о завершенности формирования многопартийности говорить пока преждевременно. </w:t>
      </w:r>
      <w:proofErr w:type="gramStart"/>
      <w:r w:rsidRPr="00E04330">
        <w:rPr>
          <w:rFonts w:ascii="Times New Roman" w:hAnsi="Times New Roman" w:cs="Times New Roman"/>
          <w:sz w:val="24"/>
          <w:szCs w:val="24"/>
        </w:rPr>
        <w:t>Все  дело</w:t>
      </w:r>
      <w:proofErr w:type="gramEnd"/>
      <w:r w:rsidRPr="00E04330">
        <w:rPr>
          <w:rFonts w:ascii="Times New Roman" w:hAnsi="Times New Roman" w:cs="Times New Roman"/>
          <w:sz w:val="24"/>
          <w:szCs w:val="24"/>
        </w:rPr>
        <w:t xml:space="preserve"> в том, что развитая партийная жизнь предполагает наличие сформировавшихся и хорошо структурированных общественных интересов и институтов, составляющих в своей совокупности гражданское общество. Однако искусственно формировать этот процесс, а тем более перенять демократию, импортировать ее невозможно. </w:t>
      </w:r>
      <w:r w:rsidRPr="00E04330">
        <w:rPr>
          <w:rFonts w:ascii="Times New Roman" w:hAnsi="Times New Roman" w:cs="Times New Roman"/>
          <w:sz w:val="24"/>
          <w:szCs w:val="24"/>
        </w:rPr>
        <w:t xml:space="preserve"> Принцип политического плюрализма является порождением и атрибутом представительских политических систем западного типа, признающих легитимность индивидуальных интересов и допускающих их конфликтность. </w:t>
      </w:r>
      <w:r w:rsidRPr="00E04330">
        <w:rPr>
          <w:rFonts w:ascii="Times New Roman" w:hAnsi="Times New Roman" w:cs="Times New Roman"/>
          <w:sz w:val="24"/>
          <w:szCs w:val="24"/>
        </w:rPr>
        <w:lastRenderedPageBreak/>
        <w:t xml:space="preserve">Казахстан же характеризуется смешанным типом политической системы. В связи с этим в его социуме присутствуют также устойчивые ориентации на консенсус и гармонию, достижение коллективных целей за счет интересов отдельной личности, четко прослеживаются такие особенности демократических институтов многих современных стран Востока, как </w:t>
      </w:r>
      <w:proofErr w:type="spellStart"/>
      <w:r w:rsidRPr="00E04330">
        <w:rPr>
          <w:rFonts w:ascii="Times New Roman" w:hAnsi="Times New Roman" w:cs="Times New Roman"/>
          <w:sz w:val="24"/>
          <w:szCs w:val="24"/>
        </w:rPr>
        <w:t>патрионально-клиентальный</w:t>
      </w:r>
      <w:proofErr w:type="spellEnd"/>
      <w:r w:rsidRPr="00E04330">
        <w:rPr>
          <w:rFonts w:ascii="Times New Roman" w:hAnsi="Times New Roman" w:cs="Times New Roman"/>
          <w:sz w:val="24"/>
          <w:szCs w:val="24"/>
        </w:rPr>
        <w:t xml:space="preserve"> тип организации власти, приверженность харизматическим лидерам, иерархичность, личностные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ориентации, что является серьезным препятствием для формирования партий по западному образцу. К примеру, почти все казахстанские партии в связи с огромным влиянием в переходном обществе на политическую культуру масс традиционного патернализма формировались вокруг известных личностей, получивших популярность на экономическом, общественном или политическом поприще. Они, в свою очередь, сделали карьеру или завоевали влияние благодаря своим личным качествам, связям, публичным выступлениям. </w:t>
      </w:r>
      <w:r w:rsidRPr="00E04330">
        <w:rPr>
          <w:rFonts w:ascii="Times New Roman" w:hAnsi="Times New Roman" w:cs="Times New Roman"/>
          <w:sz w:val="24"/>
          <w:szCs w:val="24"/>
        </w:rPr>
        <w:t xml:space="preserve"> Возросший же в последнее время в глазах казахстанской элиты статус политических партий во многом искусственен: его значимость поддерживается, главным образом, за счет характера создающейся новой избирательной системы, допускающей участие партий в качестве коллективных субъектов электорального процесса. </w:t>
      </w:r>
      <w:r w:rsidRPr="00E04330">
        <w:rPr>
          <w:rFonts w:ascii="Times New Roman" w:hAnsi="Times New Roman" w:cs="Times New Roman"/>
          <w:sz w:val="24"/>
          <w:szCs w:val="24"/>
        </w:rPr>
        <w:t> Кроме того, следует учитывать, что на формирование многопартийности в РК специфическое воздействие оказывают такие факторы, как крайне неравномерная и низкая плотность населения страны, неразвитость транспортной инфраструктуры, огромные расстояния между городами, отсутствие информации в ряде се</w:t>
      </w:r>
      <w:r w:rsidR="003F669E" w:rsidRPr="00E04330">
        <w:rPr>
          <w:rFonts w:ascii="Times New Roman" w:hAnsi="Times New Roman" w:cs="Times New Roman"/>
          <w:sz w:val="24"/>
          <w:szCs w:val="24"/>
        </w:rPr>
        <w:t>льских регионов и пр</w:t>
      </w:r>
      <w:r w:rsidRPr="00E04330">
        <w:rPr>
          <w:rFonts w:ascii="Times New Roman" w:hAnsi="Times New Roman" w:cs="Times New Roman"/>
          <w:sz w:val="24"/>
          <w:szCs w:val="24"/>
        </w:rPr>
        <w:t xml:space="preserve">.  Учитывая вышеперечисленные аргументы, можно подвести параллельную черту в сравнении </w:t>
      </w:r>
      <w:proofErr w:type="gramStart"/>
      <w:r w:rsidRPr="00E04330">
        <w:rPr>
          <w:rFonts w:ascii="Times New Roman" w:hAnsi="Times New Roman" w:cs="Times New Roman"/>
          <w:sz w:val="24"/>
          <w:szCs w:val="24"/>
        </w:rPr>
        <w:t>особенностей  политических</w:t>
      </w:r>
      <w:proofErr w:type="gramEnd"/>
      <w:r w:rsidRPr="00E04330">
        <w:rPr>
          <w:rFonts w:ascii="Times New Roman" w:hAnsi="Times New Roman" w:cs="Times New Roman"/>
          <w:sz w:val="24"/>
          <w:szCs w:val="24"/>
        </w:rPr>
        <w:t xml:space="preserve"> культур РК и Японии и их важнейших факторов влияния. Обозначив немало сходных факторов, оказавших существенное влияние на развитие политических культур государств, стоит уделить внимание и наличию совершенно разнородных аспектов, оказывающим воздействие на развитие политической культуры отдельно взятой страны: - Во-первых, обратимся к географическому аспекту. Несмотря на то, что и РК и Япония относятся к восточному типу государств, Япония является островным государством, которое выработало </w:t>
      </w:r>
      <w:proofErr w:type="gramStart"/>
      <w:r w:rsidRPr="00E04330">
        <w:rPr>
          <w:rFonts w:ascii="Times New Roman" w:hAnsi="Times New Roman" w:cs="Times New Roman"/>
          <w:sz w:val="24"/>
          <w:szCs w:val="24"/>
        </w:rPr>
        <w:t>конкретный  собственный</w:t>
      </w:r>
      <w:proofErr w:type="gramEnd"/>
      <w:r w:rsidRPr="00E04330">
        <w:rPr>
          <w:rFonts w:ascii="Times New Roman" w:hAnsi="Times New Roman" w:cs="Times New Roman"/>
          <w:sz w:val="24"/>
          <w:szCs w:val="24"/>
        </w:rPr>
        <w:t xml:space="preserve"> тип политической культуры. Культура так называемого «тайфунного типа», </w:t>
      </w:r>
      <w:proofErr w:type="gramStart"/>
      <w:r w:rsidRPr="00E04330">
        <w:rPr>
          <w:rFonts w:ascii="Times New Roman" w:hAnsi="Times New Roman" w:cs="Times New Roman"/>
          <w:sz w:val="24"/>
          <w:szCs w:val="24"/>
        </w:rPr>
        <w:t>в  то</w:t>
      </w:r>
      <w:proofErr w:type="gramEnd"/>
      <w:r w:rsidRPr="00E04330">
        <w:rPr>
          <w:rFonts w:ascii="Times New Roman" w:hAnsi="Times New Roman" w:cs="Times New Roman"/>
          <w:sz w:val="24"/>
          <w:szCs w:val="24"/>
        </w:rPr>
        <w:t xml:space="preserve"> время как Казахстан географически находится на стыке между Азией и Европой, являясь чисто континентальной страной, не имеющей выхода к мировому океану, будучи окруженным со всех сторон государствами с различными политическими режимами и устоявшимися ценностями, которые непосредственно оказывали влияние на формирование Казахстана как государственности. Здесь сказывается влияние СССР. Советский период в истории Казахстана оставил глубокий след в формировании казахстанской политической культуры. Распад СССР привел к тому, что Казахстан получил независимость, без какого-то опыта самостоятельного создания национального государства. В результате на начальном этапе независимости общество колебалось, в каком направлении двигаться республике: от либеральных ценностей произошел откат к традиционному </w:t>
      </w:r>
      <w:proofErr w:type="spellStart"/>
      <w:r w:rsidRPr="00E04330">
        <w:rPr>
          <w:rFonts w:ascii="Times New Roman" w:hAnsi="Times New Roman" w:cs="Times New Roman"/>
          <w:sz w:val="24"/>
          <w:szCs w:val="24"/>
        </w:rPr>
        <w:t>автократизму</w:t>
      </w:r>
      <w:proofErr w:type="spellEnd"/>
      <w:r w:rsidRPr="00E04330">
        <w:rPr>
          <w:rFonts w:ascii="Times New Roman" w:hAnsi="Times New Roman" w:cs="Times New Roman"/>
          <w:sz w:val="24"/>
          <w:szCs w:val="24"/>
        </w:rPr>
        <w:t xml:space="preserve"> и родоплеменной организации политической системы. Основное системообразующее ядро новой политической элиты независимого Казахстана составили представители старой партийно-государственной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номенклатуры, рекрутированные в свое время большей частью из сельских маргиналов и являющиеся носителями многих органически присущих данному социокультурному типу мировоззренческих представлений, ценностной ориентации, политических убеждений и идеалов, впитавшие в себя и специфические черты советской политической культуры и политического поведения. - Во-вторых, исторический аспект говорит о том, что долгое время Япония пользовалась выработанной политикой собственной «изоляции» от внешнего мира. Это в свою </w:t>
      </w:r>
      <w:proofErr w:type="gramStart"/>
      <w:r w:rsidRPr="00E04330">
        <w:rPr>
          <w:rFonts w:ascii="Times New Roman" w:hAnsi="Times New Roman" w:cs="Times New Roman"/>
          <w:sz w:val="24"/>
          <w:szCs w:val="24"/>
        </w:rPr>
        <w:t>очередь  привело</w:t>
      </w:r>
      <w:proofErr w:type="gramEnd"/>
      <w:r w:rsidRPr="00E04330">
        <w:rPr>
          <w:rFonts w:ascii="Times New Roman" w:hAnsi="Times New Roman" w:cs="Times New Roman"/>
          <w:sz w:val="24"/>
          <w:szCs w:val="24"/>
        </w:rPr>
        <w:t xml:space="preserve"> к образованию исконно японской системе ценностей, чуждой любому другому государству. Казахстанская земля же находилась на территории Великого Шелкового пути, где соприкасается между собой влияние </w:t>
      </w:r>
      <w:proofErr w:type="gramStart"/>
      <w:r w:rsidRPr="00E04330">
        <w:rPr>
          <w:rFonts w:ascii="Times New Roman" w:hAnsi="Times New Roman" w:cs="Times New Roman"/>
          <w:sz w:val="24"/>
          <w:szCs w:val="24"/>
        </w:rPr>
        <w:t>множества  разнородных</w:t>
      </w:r>
      <w:proofErr w:type="gramEnd"/>
      <w:r w:rsidRPr="00E04330">
        <w:rPr>
          <w:rFonts w:ascii="Times New Roman" w:hAnsi="Times New Roman" w:cs="Times New Roman"/>
          <w:sz w:val="24"/>
          <w:szCs w:val="24"/>
        </w:rPr>
        <w:t xml:space="preserve"> культур.  - В-третьих, </w:t>
      </w:r>
      <w:r w:rsidRPr="00E04330">
        <w:rPr>
          <w:rFonts w:ascii="Times New Roman" w:hAnsi="Times New Roman" w:cs="Times New Roman"/>
          <w:sz w:val="24"/>
          <w:szCs w:val="24"/>
        </w:rPr>
        <w:lastRenderedPageBreak/>
        <w:t xml:space="preserve">демографические и этнические аспекты также имеют место быть. В Японии, как мы уже отмечали, явно выражена этическая гомогенность населения. Общество представляет собой одно целое, являющееся выразителем единой японской ментальности. К тому же, говоря о демографических показателях, в отличие от Казахстана в Японии проживает более 125 млн. человек. В сравнении с Японией в нашей республике проживает лишь 16 млн. человек и </w:t>
      </w:r>
      <w:proofErr w:type="gramStart"/>
      <w:r w:rsidRPr="00E04330">
        <w:rPr>
          <w:rFonts w:ascii="Times New Roman" w:hAnsi="Times New Roman" w:cs="Times New Roman"/>
          <w:sz w:val="24"/>
          <w:szCs w:val="24"/>
        </w:rPr>
        <w:t>это  говорит</w:t>
      </w:r>
      <w:proofErr w:type="gramEnd"/>
      <w:r w:rsidRPr="00E04330">
        <w:rPr>
          <w:rFonts w:ascii="Times New Roman" w:hAnsi="Times New Roman" w:cs="Times New Roman"/>
          <w:sz w:val="24"/>
          <w:szCs w:val="24"/>
        </w:rPr>
        <w:t xml:space="preserve"> о неравномерной и низкой плотности населения страны, при том, что помимо исконного казахского народа проживают и представители иных этносов и народов. То есть, РК в отличие от японского государства является государством с этнически пестрым населением. Здесь снова сказывается влияние различных этнических факторов на </w:t>
      </w:r>
      <w:proofErr w:type="gramStart"/>
      <w:r w:rsidRPr="00E04330">
        <w:rPr>
          <w:rFonts w:ascii="Times New Roman" w:hAnsi="Times New Roman" w:cs="Times New Roman"/>
          <w:sz w:val="24"/>
          <w:szCs w:val="24"/>
        </w:rPr>
        <w:t>формирование  единой</w:t>
      </w:r>
      <w:proofErr w:type="gramEnd"/>
      <w:r w:rsidRPr="00E04330">
        <w:rPr>
          <w:rFonts w:ascii="Times New Roman" w:hAnsi="Times New Roman" w:cs="Times New Roman"/>
          <w:sz w:val="24"/>
          <w:szCs w:val="24"/>
        </w:rPr>
        <w:t xml:space="preserve"> казахстанской политической культуры всего общества в целом. - В-четвертых, налицо различия во влиянии религиозных и конфессиональных факторов. В Японии немаловажным аспектом, составляющим каркас политической культуры, является сильное воздействие религиозных учений, догм. Здесь стоит упомянуть влияние буддизма, синтоизма, учения Конфуция. Говоря о казахстанской стороне, стоит отметить, что исторически наиболее типичные черты традиционного общества, ставящего во главу угла не права личности и плюрализм мнений, а стабильность, порядок, консенсус, интересы семьи, общины, коллектива, присущие нашей политической культуре, воплощает в себе ислам. Однако говорить о том, что казахи отличались религиозностью, неверно, так как исламская религия была весьма нераспространенной на казахской земле, гораздо в меньшей степени, чем в среднеазиатских ханствах. Этому есть свои причины: отдаленность от центров ислама, кочевой образ жизни народа, отсутствие на территории Казахстана крупных городов. - В-пятых, если брать во внимание политический строй государств, то снова вырисовываются существенные различия: Япония - парламентская республика, в то время как Казахстан - президентская республика. В данном случае уместен и факт образования и развития </w:t>
      </w:r>
      <w:proofErr w:type="spellStart"/>
      <w:r w:rsidRPr="00E04330">
        <w:rPr>
          <w:rFonts w:ascii="Times New Roman" w:hAnsi="Times New Roman" w:cs="Times New Roman"/>
          <w:sz w:val="24"/>
          <w:szCs w:val="24"/>
        </w:rPr>
        <w:t>партогенеза</w:t>
      </w:r>
      <w:proofErr w:type="spellEnd"/>
      <w:r w:rsidRPr="00E04330">
        <w:rPr>
          <w:rFonts w:ascii="Times New Roman" w:hAnsi="Times New Roman" w:cs="Times New Roman"/>
          <w:sz w:val="24"/>
          <w:szCs w:val="24"/>
        </w:rPr>
        <w:t xml:space="preserve"> в указанных странах. В Японии уже утвердилась устойчивая политическая система с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сильными сменяющими друг друга партиями, способными взаимодействовать в коалициях. В Казахстане налицо на данный момент доминирование лишь одной политической партии, и то, основанной на харизме и лидерстве Президента страны, без существующей ей реально сильной оппозиции, способной предложить собственную программу развития государства. В связи с этим, складывается своеобразная картина, где оба государства, по сути, не являющиеся западными, относящиеся к восточному типу, выбрали демократический путь развития западного образца, привнося в него свои особенности, связанные с культурными, традиционными, ментальными аспектами своего общества. И если Япония действует в этом направлении уже более полувека, то Казахстан за относительно короткие сроки выстроил определенный тип своего развития на пути к демократическому обществу. Политическая культура и партийный плюрализм являются звеньями одного следственно-причинного ряда многофакторного анализа демократического транзита. В этой связи оба феномена опосредуются одними и теми же компонентами, являющимися классическими для всех переходных обществ. В целом, трансформация политической культуры, современная инфраструктура и динамика партийной системы Казахстана, процессы взаимовлияния политической культуры и партийного плюрализма детерминируются следующим объективным контекстом: - геополитическим положением республики между Западом, признающим легитимность индивидуальных интересов и допускающим конфликтность, и востоком, ориентированным на консенсус и гармонию; - принадлежностью Казахстана к более  восточной цивилизации, чем западной; - культурой кочевой цивилизации прошлого; доминированием культового  сознания с присущей ему фетишизацией власти, становлением и многовековым закреплением в связи с этим патерналистских отношений; отсутствием традиции согласования интересов как следствием отношений подчинения; - развитием современной социально-экономической ситуации в республике по нисходящей, </w:t>
      </w:r>
      <w:r w:rsidRPr="00E04330">
        <w:rPr>
          <w:rFonts w:ascii="Times New Roman" w:hAnsi="Times New Roman" w:cs="Times New Roman"/>
          <w:sz w:val="24"/>
          <w:szCs w:val="24"/>
        </w:rPr>
        <w:lastRenderedPageBreak/>
        <w:t xml:space="preserve">значительном ухудшении всех сфер жизни общества, материального положения большинства граждан; - незавершенностью социальной стратификации общества, </w:t>
      </w:r>
      <w:proofErr w:type="spellStart"/>
      <w:r w:rsidRPr="00E04330">
        <w:rPr>
          <w:rFonts w:ascii="Times New Roman" w:hAnsi="Times New Roman" w:cs="Times New Roman"/>
          <w:sz w:val="24"/>
          <w:szCs w:val="24"/>
        </w:rPr>
        <w:t>несформированностью</w:t>
      </w:r>
      <w:proofErr w:type="spellEnd"/>
      <w:r w:rsidRPr="00E04330">
        <w:rPr>
          <w:rFonts w:ascii="Times New Roman" w:hAnsi="Times New Roman" w:cs="Times New Roman"/>
          <w:sz w:val="24"/>
          <w:szCs w:val="24"/>
        </w:rPr>
        <w:t xml:space="preserve"> среднего класса; - отсутствием опыта многопартийности; - многонациональной и </w:t>
      </w:r>
      <w:proofErr w:type="spellStart"/>
      <w:r w:rsidRPr="00E04330">
        <w:rPr>
          <w:rFonts w:ascii="Times New Roman" w:hAnsi="Times New Roman" w:cs="Times New Roman"/>
          <w:sz w:val="24"/>
          <w:szCs w:val="24"/>
        </w:rPr>
        <w:t>поликонфессиальной</w:t>
      </w:r>
      <w:proofErr w:type="spellEnd"/>
      <w:r w:rsidRPr="00E04330">
        <w:rPr>
          <w:rFonts w:ascii="Times New Roman" w:hAnsi="Times New Roman" w:cs="Times New Roman"/>
          <w:sz w:val="24"/>
          <w:szCs w:val="24"/>
        </w:rPr>
        <w:t xml:space="preserve"> структурой населения; - низким уровнем политической активности населения страны, политической апатией и неверием людей, как в собственные возможности, так и в возможности политических институтов и лидеров; - значительными политическими, идеологическими и культурными различиями регионов республики, которые обуславливаются политическими,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экономическими и этническими различиями между крупнейшими южными, северными, западными, центральными и восточными территориями Казахстана; - отсутствием солидарного общественного мнения, когда политические группировки формируются не по социально-классовому принципу, а имеет место кланово-корпоративны й характер политических отношений; - медленным формированием необходимой правовой базы. Декларирование демократических целей развития Казахстана при стремлении к реализации их авторитарными методами привело в условиях переходного периода к ситуации развития политической культуры и партийно-политической системы государства между демократическими и авторитарными моделями. Политическая культура Казахстана неоднородна. Налицо доминирование ее традиционалистского, патриархально-</w:t>
      </w:r>
      <w:proofErr w:type="spellStart"/>
      <w:r w:rsidRPr="00E04330">
        <w:rPr>
          <w:rFonts w:ascii="Times New Roman" w:hAnsi="Times New Roman" w:cs="Times New Roman"/>
          <w:sz w:val="24"/>
          <w:szCs w:val="24"/>
        </w:rPr>
        <w:t>подданического</w:t>
      </w:r>
      <w:proofErr w:type="spellEnd"/>
      <w:r w:rsidRPr="00E04330">
        <w:rPr>
          <w:rFonts w:ascii="Times New Roman" w:hAnsi="Times New Roman" w:cs="Times New Roman"/>
          <w:sz w:val="24"/>
          <w:szCs w:val="24"/>
        </w:rPr>
        <w:t xml:space="preserve"> типа. Помимо доминирующей, в ней можно выделить ряд субкультур: этнолингвистических, конфессиональных, социальных, </w:t>
      </w:r>
      <w:proofErr w:type="spellStart"/>
      <w:r w:rsidRPr="00E04330">
        <w:rPr>
          <w:rFonts w:ascii="Times New Roman" w:hAnsi="Times New Roman" w:cs="Times New Roman"/>
          <w:sz w:val="24"/>
          <w:szCs w:val="24"/>
        </w:rPr>
        <w:t>урбанизационных</w:t>
      </w:r>
      <w:proofErr w:type="spellEnd"/>
      <w:r w:rsidRPr="00E04330">
        <w:rPr>
          <w:rFonts w:ascii="Times New Roman" w:hAnsi="Times New Roman" w:cs="Times New Roman"/>
          <w:sz w:val="24"/>
          <w:szCs w:val="24"/>
        </w:rPr>
        <w:t xml:space="preserve"> и т.п. Существует реальная взаимосвязь между развитием политической культуры и становлением многопартийности. Для РК как транзитного государства ее можно проследить в следующих аспектах. Во-первых, политическая культура объективируется в институциональной структуре политической системы в форме учреждений, обеспечивающих прямую и обратную связь между ее институтами, между ними и социальными общностями. Важное место среди таких учреждений отводится институту политических партий. Во-вторых, одной из многочисленных функций института политических партий является функция формирования политической культуры общества. В-третьих, характер отечественных партий выражается в том, что они несут на себе отпечаток истории казахстанского общества, его социального устройства, традиций, государственности и политической культуры. В-четвертых, в республике изменения политической культуры значительно отстают от интенсивного и сжатого во времени процесса формирования многопартийности, что порождает, на наш взгляд, одно из фундаментальных противоречий, когда институты государства с точки зрения провозглашаемых целей демократические, а политическая культура направляющих деятельность этих институтов людей во многом еще авторитарная. В-пятых, трансформация политической культуры ведет </w:t>
      </w:r>
      <w:proofErr w:type="gramStart"/>
      <w:r w:rsidRPr="00E04330">
        <w:rPr>
          <w:rFonts w:ascii="Times New Roman" w:hAnsi="Times New Roman" w:cs="Times New Roman"/>
          <w:sz w:val="24"/>
          <w:szCs w:val="24"/>
        </w:rPr>
        <w:t>к  появлению</w:t>
      </w:r>
      <w:proofErr w:type="gramEnd"/>
      <w:r w:rsidRPr="00E04330">
        <w:rPr>
          <w:rFonts w:ascii="Times New Roman" w:hAnsi="Times New Roman" w:cs="Times New Roman"/>
          <w:sz w:val="24"/>
          <w:szCs w:val="24"/>
        </w:rPr>
        <w:t xml:space="preserve"> в обществе политической культуры конфронтационного характера, что, в свою очередь, влечет за собой повышенную конфликтность плюрализма, снижение возможности конструктивного сотрудничества субъектов политического процесса. </w:t>
      </w:r>
    </w:p>
    <w:p w:rsidR="005A5A15" w:rsidRPr="00E04330" w:rsidRDefault="005A5A15"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В-шестых, патерналистский характер доминирующей политической культуры </w:t>
      </w:r>
      <w:proofErr w:type="spellStart"/>
      <w:r w:rsidRPr="00E04330">
        <w:rPr>
          <w:rFonts w:ascii="Times New Roman" w:hAnsi="Times New Roman" w:cs="Times New Roman"/>
          <w:sz w:val="24"/>
          <w:szCs w:val="24"/>
        </w:rPr>
        <w:t>казахстанцев</w:t>
      </w:r>
      <w:proofErr w:type="spellEnd"/>
      <w:r w:rsidRPr="00E04330">
        <w:rPr>
          <w:rFonts w:ascii="Times New Roman" w:hAnsi="Times New Roman" w:cs="Times New Roman"/>
          <w:sz w:val="24"/>
          <w:szCs w:val="24"/>
        </w:rPr>
        <w:t xml:space="preserve"> определяет склонность их ориентироваться не на партии, а на личности и их лидеров. В-седьмых, патриархальность политической культуры предопределяет в стране тенденцию развития доминантно-партийной системы. В-восьмых, разнообразие национальной и религиозной принадлежности граждан республики детерминирует плюралистический характер политической культуры, следствием чего, является тенденция формирования моноэтнических и </w:t>
      </w:r>
      <w:proofErr w:type="spellStart"/>
      <w:r w:rsidRPr="00E04330">
        <w:rPr>
          <w:rFonts w:ascii="Times New Roman" w:hAnsi="Times New Roman" w:cs="Times New Roman"/>
          <w:sz w:val="24"/>
          <w:szCs w:val="24"/>
        </w:rPr>
        <w:t>моноконфессиальных</w:t>
      </w:r>
      <w:proofErr w:type="spellEnd"/>
      <w:r w:rsidRPr="00E04330">
        <w:rPr>
          <w:rFonts w:ascii="Times New Roman" w:hAnsi="Times New Roman" w:cs="Times New Roman"/>
          <w:sz w:val="24"/>
          <w:szCs w:val="24"/>
        </w:rPr>
        <w:t xml:space="preserve"> партий. В-девятых, в переходном обществе на создание адекватной конечным целям демократического транзита политической культуры политические партии оказывают незначительное воздействие, что является следствием незавершенности их институционализации. В </w:t>
      </w:r>
      <w:proofErr w:type="gramStart"/>
      <w:r w:rsidRPr="00E04330">
        <w:rPr>
          <w:rFonts w:ascii="Times New Roman" w:hAnsi="Times New Roman" w:cs="Times New Roman"/>
          <w:sz w:val="24"/>
          <w:szCs w:val="24"/>
        </w:rPr>
        <w:t>Казахстане  на</w:t>
      </w:r>
      <w:proofErr w:type="gramEnd"/>
      <w:r w:rsidRPr="00E04330">
        <w:rPr>
          <w:rFonts w:ascii="Times New Roman" w:hAnsi="Times New Roman" w:cs="Times New Roman"/>
          <w:sz w:val="24"/>
          <w:szCs w:val="24"/>
        </w:rPr>
        <w:t xml:space="preserve"> первых этапах развития многопартийности, политические партии практически были «выключены» из процесса передачи политического опыта и обучения навыкам </w:t>
      </w:r>
      <w:r w:rsidRPr="00E04330">
        <w:rPr>
          <w:rFonts w:ascii="Times New Roman" w:hAnsi="Times New Roman" w:cs="Times New Roman"/>
          <w:sz w:val="24"/>
          <w:szCs w:val="24"/>
        </w:rPr>
        <w:lastRenderedPageBreak/>
        <w:t xml:space="preserve">политических действий для большинства населения республики. В связи с этим феномен многопартийности надо исследовать таким, каков он есть на самом деле, со всеми имеющимися как плюсами, так и минусами. Важно попытаться выявить то особенное, что присуще идеологии и практической деятельности каждой отдельной партии. Таким образом, выявив </w:t>
      </w:r>
      <w:proofErr w:type="gramStart"/>
      <w:r w:rsidRPr="00E04330">
        <w:rPr>
          <w:rFonts w:ascii="Times New Roman" w:hAnsi="Times New Roman" w:cs="Times New Roman"/>
          <w:sz w:val="24"/>
          <w:szCs w:val="24"/>
        </w:rPr>
        <w:t>особенности  формирования</w:t>
      </w:r>
      <w:proofErr w:type="gramEnd"/>
      <w:r w:rsidRPr="00E04330">
        <w:rPr>
          <w:rFonts w:ascii="Times New Roman" w:hAnsi="Times New Roman" w:cs="Times New Roman"/>
          <w:sz w:val="24"/>
          <w:szCs w:val="24"/>
        </w:rPr>
        <w:t xml:space="preserve"> и развития политической культуры Казахстана и сравнив их с японской политической культурой, мы пришли к следующему: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Влияние глобализации: переход к индивидуализму.  Патриархальность политической </w:t>
      </w:r>
      <w:proofErr w:type="gramStart"/>
      <w:r w:rsidRPr="00E04330">
        <w:rPr>
          <w:rFonts w:ascii="Times New Roman" w:hAnsi="Times New Roman" w:cs="Times New Roman"/>
          <w:sz w:val="24"/>
          <w:szCs w:val="24"/>
        </w:rPr>
        <w:t>культуры  Развитие</w:t>
      </w:r>
      <w:proofErr w:type="gramEnd"/>
      <w:r w:rsidRPr="00E04330">
        <w:rPr>
          <w:rFonts w:ascii="Times New Roman" w:hAnsi="Times New Roman" w:cs="Times New Roman"/>
          <w:sz w:val="24"/>
          <w:szCs w:val="24"/>
        </w:rPr>
        <w:t xml:space="preserve"> доминантно- партийной системы  Патерналистский характер политической культуры – склонность ориентироваться на лидеров и на личности  Относительно низкая заинтересованность населения в политической жизни государства.   </w:t>
      </w:r>
    </w:p>
    <w:p w:rsidR="005A5A15" w:rsidRPr="00E04330" w:rsidRDefault="005A5A15" w:rsidP="005A5A15">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Естественно в силу того, что оба государства тяготеют к восточной цивилизации, мы видим, что в данном случае больше сходств, которые и предопределяли </w:t>
      </w:r>
      <w:proofErr w:type="gramStart"/>
      <w:r w:rsidRPr="00E04330">
        <w:rPr>
          <w:rFonts w:ascii="Times New Roman" w:hAnsi="Times New Roman" w:cs="Times New Roman"/>
          <w:sz w:val="24"/>
          <w:szCs w:val="24"/>
        </w:rPr>
        <w:t>формирование  и</w:t>
      </w:r>
      <w:proofErr w:type="gramEnd"/>
      <w:r w:rsidRPr="00E04330">
        <w:rPr>
          <w:rFonts w:ascii="Times New Roman" w:hAnsi="Times New Roman" w:cs="Times New Roman"/>
          <w:sz w:val="24"/>
          <w:szCs w:val="24"/>
        </w:rPr>
        <w:t xml:space="preserve"> дальнейшее развитие политических культур государств. Таким образом, мы видим, что общим для Казахстана и Японии является присутствие в их политических установках и культурах устойчивых ориентаций на консенсус и гармонию, достижения коллективных целей за счет интересов отдельной личности. Четко прослеживаются такие особенности демократических институтов Востока, как </w:t>
      </w:r>
      <w:proofErr w:type="spellStart"/>
      <w:r w:rsidRPr="00E04330">
        <w:rPr>
          <w:rFonts w:ascii="Times New Roman" w:hAnsi="Times New Roman" w:cs="Times New Roman"/>
          <w:sz w:val="24"/>
          <w:szCs w:val="24"/>
        </w:rPr>
        <w:t>патрионально</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клиентальный</w:t>
      </w:r>
      <w:proofErr w:type="spellEnd"/>
      <w:r w:rsidRPr="00E04330">
        <w:rPr>
          <w:rFonts w:ascii="Times New Roman" w:hAnsi="Times New Roman" w:cs="Times New Roman"/>
          <w:sz w:val="24"/>
          <w:szCs w:val="24"/>
        </w:rPr>
        <w:t xml:space="preserve"> тип организации власти, приверженность харизматическим лидерам, иерархичность, личностные ориентации, что является серьезным препятствием для формирования партийно-политической системы по западному образцу.</w:t>
      </w:r>
    </w:p>
    <w:p w:rsidR="005A5A15" w:rsidRPr="00E04330" w:rsidRDefault="005A5A15" w:rsidP="005A5A15">
      <w:pPr>
        <w:contextualSpacing/>
        <w:rPr>
          <w:rFonts w:ascii="Times New Roman" w:hAnsi="Times New Roman" w:cs="Times New Roman"/>
          <w:b/>
          <w:sz w:val="24"/>
          <w:szCs w:val="24"/>
        </w:rPr>
      </w:pPr>
      <w:r w:rsidRPr="00E04330">
        <w:rPr>
          <w:rFonts w:ascii="Times New Roman" w:hAnsi="Times New Roman" w:cs="Times New Roman"/>
          <w:b/>
          <w:sz w:val="24"/>
          <w:szCs w:val="24"/>
        </w:rPr>
        <w:t>Особенности использования СМИ в период выборов</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Роль средств массовой информации в избирательной кампании зависит от значительного числа факторов, среди которых не последнюю роль играют национальные традиции, превратности исторического пути, уровень структурированности гражданского общества, доминирующие этические представления и т.д. Но если от всего этого абстрагироваться, если представить, что все мы не более чем субъекты права, существующие в стерильной атмосфере правовых отношений, то можно ясно увидеть те правила электоральной игры, которыми законодательно определена роль СМИ в избирательной кампании. Говоря о законах, я имею в виду прежде всего федеральные избирательные законы – “Об основных гарантиях избирательных прав и права на участие в референдуме граждан Российской Федерации” от 19 сентября 1997 г. (с изменениями и дополнениями, внесенными Федеральным законом от 30 марта 1999 г.), "О выборах депутатов Государственной Думы Федерального Собрания Российской Федерации" от 24 июня 1 999 г. и "О выборах Президента Российской Федерации" от 31 декабря 1999 г., – а также Закон Российской Федерации "О средствах массовой информации" от 27 декабря 1991 г.</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Но если взглянуть на все эти законы в их взаимодействии и проанализировать правоприменительную практику, то оказывается, что электоральная игра идет по совершенно иным правилам. Реальная жизнь стирает границы "игрового поля" и политический выбор уже становится неотличим от выбора товара в супермаркете, журналистика – от рекламы, или, пользуясь языком имиджмейкеров, от "</w:t>
      </w:r>
      <w:proofErr w:type="spellStart"/>
      <w:r w:rsidRPr="00E04330">
        <w:rPr>
          <w:rFonts w:ascii="Times New Roman" w:hAnsi="Times New Roman" w:cs="Times New Roman"/>
          <w:sz w:val="24"/>
          <w:szCs w:val="24"/>
        </w:rPr>
        <w:t>public</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relations</w:t>
      </w:r>
      <w:proofErr w:type="spellEnd"/>
      <w:r w:rsidRPr="00E04330">
        <w:rPr>
          <w:rFonts w:ascii="Times New Roman" w:hAnsi="Times New Roman" w:cs="Times New Roman"/>
          <w:sz w:val="24"/>
          <w:szCs w:val="24"/>
        </w:rPr>
        <w:t>", а политическая деятельность – от бизнеса. Так нарождающаяся рыночная экономика, проникая в несвойственный ей социальный ландшафт, порождает "рыночное общество".</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Законодатель, на мой взгляд, ясно ощущая опасность коммерциализации избирательных кампаний, предвидел и пытался предотвратить появление "черного PR". Анализ нормативного материала показывает, что интенция законодателя была направлена именно на предотвращение "подпольной", "левой" предвыборной агитации, против манипулирования голосами избирателей путем теневой скупки СМИ. Однако, как мы увидим в дальнейшем, далеко не всегда использованные средства оказалась адекватны целям. В одних случаях они вообще не достигли никакой цели, в других – достигли частично, </w:t>
      </w:r>
      <w:proofErr w:type="gramStart"/>
      <w:r w:rsidRPr="00E04330">
        <w:rPr>
          <w:rFonts w:ascii="Times New Roman" w:hAnsi="Times New Roman" w:cs="Times New Roman"/>
          <w:sz w:val="24"/>
          <w:szCs w:val="24"/>
        </w:rPr>
        <w:t>в третьих</w:t>
      </w:r>
      <w:proofErr w:type="gramEnd"/>
      <w:r w:rsidRPr="00E04330">
        <w:rPr>
          <w:rFonts w:ascii="Times New Roman" w:hAnsi="Times New Roman" w:cs="Times New Roman"/>
          <w:sz w:val="24"/>
          <w:szCs w:val="24"/>
        </w:rPr>
        <w:t xml:space="preserve"> – достигли совершенно противоположных целей.</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Причем, чтобы обезопасить законодательство о выборах от противоречий с другими законами, в закон "Об основных гарантиях…" были включены специальные нормы, позволяющие решать любые коллизии в его пользу. Однако данный акт, устанавливающий общие правила, касающиеся роли СМИ в организации и проведении выборов, имеет более высокую юридическую силу только в сравнении с другими законами о выборах. В случае противоречия с нормами, например, федерального закона "О выборах депутатов Президента Российской Федерации" применению подлежат нормы федерального закона “Об основных гарантиях…” (п. 7 ст. 1). В отношении всех прочих федеральных законов он не занимает какого-либо особого места, а значит возможные коллизии между его нормами и положениями, например, закона о СМИ должны решаться по общим правилам коллизионного права.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сфере формирования представительных и других выборных органов власти роль СМИ многогранна. При этом следует различать использование СМИ в избирательной кампании и их участие. В первом случае СМИ выступают преимущественно как производитель массово-информационных услуг, во втором - как самостоятельный институт демократии. Причем, обе указанные ипостаси СМИ взаимосвязаны и неразделимы: с одной стороны, использование СМИ субъектами политических отношений, как правило, означает вовлечение печатной и электронной прессы в политический процесс; с другой – ее участие в политическом процессе в конечном счете является результатом ее использования теми или иными субъектами политических отношений.</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Кто вправе использовать, пользоваться услугами СМИ в ходе избирательной кампании? Избирательные комиссии, органы государственной власти и местного самоуправления, кандидаты и т.д. О каких услугах идет речь? Об информировании (в формах опубликования и оповещения) и о предоставлении (платном или бесплатном) печатных площадей и эфирного времени для предвыборной агитации.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чем состоит участие СМИ в избирательной кампании? В осуществлении гражданского контроля на всех этапах подготовки и проведения выборов.</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Такова воля законодателя. На практике же все обстоит несколько иначе.</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Виды СМИ: единство в многообразии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Законодательство о выборах подразделяет СМИ на несколько категорий с различным правовым статусом. Пункт 1 статьи 39 Закона “Об основных гарантиях…” выделяет средства массовой информации, которые можно условно обозначить как “уполномоченные”. В эту группу входят телерадиокомпании и редакции периодических печатных изданий: а) учредителями (соучредителями) которых являются государственные или муниципальные органы, организации, учреждения и (или) б) которые финансировались в предшествующий выборам год не менее чем на 15 процентов своего бюджета за счет средств, выделенных органами государственной власти или местного самоуправления.</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Следует заметить, что использование здесь любимого юристами союза “и (или)” создает возможность включения в данную группу тех СМИ, которые имеют государственных или муниципальных соучредителей, но не получают от них никакого финансирования. Но за счет каких средств в таком случае подобные СМИ должны будут осуществлять функции, возложенные Законом на “уполномоченные” средства массовой информации? В аналогичной ситуации неминуемо окажутся те СМИ, которые ранее получали финансовую подпитку, но лишились ее в год выборов. Примечательно, что, если редакция СМИ только в год выборов начала получать бюджетное финансирование, то, строго говоря, она не попадает в категорию “уполномоченных”.</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Разгадку этого противоречия следует искать в тех статьях избирательных законов, где указывается, что государственные СМИ покрывают связанные с выборами расходы “за счет средств текущего бюджетного финансирования указанных средств массовой информации” (пункт 2 статьи 26, пункт 5 статьи 40, пункт 1 статьи 41 закона "Об </w:t>
      </w:r>
      <w:r w:rsidRPr="00E04330">
        <w:rPr>
          <w:rFonts w:ascii="Times New Roman" w:hAnsi="Times New Roman" w:cs="Times New Roman"/>
          <w:sz w:val="24"/>
          <w:szCs w:val="24"/>
        </w:rPr>
        <w:lastRenderedPageBreak/>
        <w:t>основных гарантиях…"). Причем, закон говорит именно о бюджетном финансировании, то есть о целевом предоставлении бюджетных средств конкретным СМИ, а не о предоставлении определенным категориям СМИ каких-либо льгот, например, по налогам или арендной плате. Следовательно, речь идет только о СМИ, финансируемых из того или иного бюджета.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Более поздние федеральные избирательные законы - "О выборах депутатов Государственной Думы…" и "О выборах Президента Российской Федерации" - не только не исправили данное противоречие, но, напротив, породили новые коллизии. Так, пункт 15 статьи 49 Федерального закона "О выборах Президента Российской Федерации" в разрез со статьями 40 и 41 закона "Об основных гарантиях…" освобождает муниципальные СМИ от необходимости предоставлять кандидатам бесплатные информационные услуги.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“Уполномоченные” СМИ несут главную нагрузку по информационному обеспечению избирательной кампании. На них возложены следующие задачи: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обеспечить зарегистрированным кандидатам, избирательным объединениям, избирательным блокам равные условия проведения предвыборной агитации;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предоставлять избирательным комиссиям возможность размещения печатной информации;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предоставлять избирательным комиссиям бесплатное эфирное время для информирования избирателей;</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на равных основаниях предоставлять зарегистрированным кандидатам, избирательным объединениям и блокам бесплатное эфирное время в </w:t>
      </w:r>
      <w:proofErr w:type="spellStart"/>
      <w:r w:rsidRPr="00E04330">
        <w:rPr>
          <w:rFonts w:ascii="Times New Roman" w:hAnsi="Times New Roman" w:cs="Times New Roman"/>
          <w:sz w:val="24"/>
          <w:szCs w:val="24"/>
        </w:rPr>
        <w:t>прайм</w:t>
      </w:r>
      <w:proofErr w:type="spellEnd"/>
      <w:r w:rsidRPr="00E04330">
        <w:rPr>
          <w:rFonts w:ascii="Times New Roman" w:hAnsi="Times New Roman" w:cs="Times New Roman"/>
          <w:sz w:val="24"/>
          <w:szCs w:val="24"/>
        </w:rPr>
        <w:t>-тайм;</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резервировать платное эфирное время для проведения агитации кандидатами, избирательными объединениями и блоками в объеме не меньшем, чем объем бесплатного эфирного времени;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выделять печатные площади для материалов, предоставляемых кандидатами, избирательными объединениями и блоками;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публиковать в 3-дневный срок получаемые из соответствующих избирательных комиссий сведения о поступлении и расходовании средств избирательных фондов;</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публиковать в 3-дневный срок получаемые из соответствующих избирательных комиссий отчеты кандидатов, избирательных объединений и блоков о размерах и обо всех источниках создания их избирательных фондов, а также обо всех произведенных затратах.</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Вторая категория СМИ – специализированные периодические печатные издания, формально относящиеся к группе “уполномоченных”, но ориентированные на неполитическую тематику. За подобными СМИ избирательные законы признают право отказаться от публикации каких бы то ни было агитационных материалов при условии полного неучастия в избирательной кампании в какой бы то ни было форме. Условно обозначим данную категорию как “уклоняющиеся”.</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Пункт 7 статьи 48 закона "О выборах Президента Российской Федерации" допускает отказ негосударственных и муниципальных организаций телерадиовещания, редакций негосударственных и муниципальных периодических печатных изданий, а также редакций государственных периодических печатных изданий, выходящих реже чем один раз в неделю, от участия в агитационной деятельности. Допускается отказ специализированных организаций телерадиовещания и </w:t>
      </w:r>
      <w:proofErr w:type="gramStart"/>
      <w:r w:rsidRPr="00E04330">
        <w:rPr>
          <w:rFonts w:ascii="Times New Roman" w:hAnsi="Times New Roman" w:cs="Times New Roman"/>
          <w:sz w:val="24"/>
          <w:szCs w:val="24"/>
        </w:rPr>
        <w:t>редакций</w:t>
      </w:r>
      <w:proofErr w:type="gramEnd"/>
      <w:r w:rsidRPr="00E04330">
        <w:rPr>
          <w:rFonts w:ascii="Times New Roman" w:hAnsi="Times New Roman" w:cs="Times New Roman"/>
          <w:sz w:val="24"/>
          <w:szCs w:val="24"/>
        </w:rPr>
        <w:t xml:space="preserve"> специализированных периодических печатных изданий от участия в освещении избирательной кампании.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Причем, в отличие от закона "Об основных гарантиях…" закон "</w:t>
      </w:r>
      <w:proofErr w:type="gramStart"/>
      <w:r w:rsidRPr="00E04330">
        <w:rPr>
          <w:rFonts w:ascii="Times New Roman" w:hAnsi="Times New Roman" w:cs="Times New Roman"/>
          <w:sz w:val="24"/>
          <w:szCs w:val="24"/>
        </w:rPr>
        <w:t>О</w:t>
      </w:r>
      <w:proofErr w:type="gramEnd"/>
      <w:r w:rsidRPr="00E04330">
        <w:rPr>
          <w:rFonts w:ascii="Times New Roman" w:hAnsi="Times New Roman" w:cs="Times New Roman"/>
          <w:sz w:val="24"/>
          <w:szCs w:val="24"/>
        </w:rPr>
        <w:t xml:space="preserve"> выборах Президента Российской Федерации" прямо указывает, что отказом от участия в освещении избирательной кампании и в агитационной деятельности считается "непредставление в соответствующую избирательную комиссию уведомления" о размере и условиях предоставления эфирного времени и печатной площади для целей предвыборной агитации. Тем самым закон связывает освещение избирательной кампании с предоставлением информационных услуг для целей агитации. Здесь в наиболее </w:t>
      </w:r>
      <w:r w:rsidRPr="00E04330">
        <w:rPr>
          <w:rFonts w:ascii="Times New Roman" w:hAnsi="Times New Roman" w:cs="Times New Roman"/>
          <w:sz w:val="24"/>
          <w:szCs w:val="24"/>
        </w:rPr>
        <w:lastRenderedPageBreak/>
        <w:t>концентрированной форме проявляется стремление законодателя не допустить нелегальной предвыборной агитации под видом объективного "освещения избирательной кампании".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Однако принятые законодателем меры на практике оказываются недостаточно эффективны. Кроме того, совершенно противоестественно требовать, чтобы СМИ, отказавшиеся от размещения платной предвыборной агитации, воздерживались бы от освещения избирательной кампании. Подобное требование, помимо прочего, практически невыполнимо, поскольку, например, специализированные музыкальные радиопрограммы, занимающие львиную долю FM диапазона, как правило, не имеют в своей сетке вещания места для предвыборной агитации, но почти всегда предусматривают передачу кратких новостей. Спрашивается, неужели такие радиопрограммы обязаны воздерживаться от сообщений о ходе избирательной кампании? Такое требование кажется чрезмерным. Тем более, что оно практически игнорируется повсеместно.</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Третья категория – средства массовой информации или их редакции, учрежденные зарегистрированным кандидатом (кандидатами), избирательным объединением или блоком и не подпадающие под действие пункта 1 статьи 39 Закона "Об основных гарантиях…" Условно обозначим их как “ангажированные” СМИ. Обратим внимание на то, что данная категория существует в избирательных законах только применительно к периодическим печатным изданиям. Если же участник избирательной гонки учредит телерадиопрограмму или телерадиокомпанию, то она не сможет – во всяком случае по закону – попасть в число "ангажированных" СМИ. Важно и то, что данное правило касается лишь тех СМИ, которые учреждены зарегистрированными кандидатами и объединениями, а, следовательно, созданы уже в ходе избирательной кампании.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Особенность правового режима “ангажированных” СМИ – освобождение их от обязанности предоставлять печатную площадь на равных условиях всем конкурирующим кандидатам. Как это ни парадоксально, но, по мнению Центризбиркома, они имеют право размещать агитационные материалы учредивших их кандидатов только за плату. Кроме того, эта категория освобождена от обязанности не допускать обнародование информации, способной нанести ущерб чести, достоинству или деловой репутации зарегистрированных кандидатов, в случаях, когда эти СМИ не могут предоставить зарегистрированному кандидату возможность обнародовать опровержение или иное разъяснение в защиту его чести, достоинства или деловой репутации до окончания срока предвыборной агитации. Тем самым "ангажированные" СМИ и их должностные лица выводятся за пределы ответственности, предусмотренной статьей 4013 Кодекса РСФСР об административных правонарушениях и статьей 11 Федерального </w:t>
      </w:r>
      <w:proofErr w:type="spellStart"/>
      <w:r w:rsidRPr="00E04330">
        <w:rPr>
          <w:rFonts w:ascii="Times New Roman" w:hAnsi="Times New Roman" w:cs="Times New Roman"/>
          <w:sz w:val="24"/>
          <w:szCs w:val="24"/>
        </w:rPr>
        <w:t>зако</w:t>
      </w:r>
      <w:proofErr w:type="spellEnd"/>
      <w:r w:rsidRPr="00E04330">
        <w:rPr>
          <w:rFonts w:ascii="Times New Roman" w:hAnsi="Times New Roman" w:cs="Times New Roman"/>
          <w:sz w:val="24"/>
          <w:szCs w:val="24"/>
        </w:rPr>
        <w:t xml:space="preserve"> на "Об административной ответственности юридических лиц за нарушение законодательства Российской Федерации о выборах и референдумах" от 6 декабря 1999 г.</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Следует признать, что данное изъятие из общих правил, содержащееся в пункте 4 статьи 53 закона "О выборах Президенте Российской Федерации", плохо стыкуется с требованиями Гражданского кодекса Российской Федерации и закона о СМИ, касающимися защиты чести, достоинства и деловой репутации. Очевидно, что она не может толковаться как индульгенция "ангажированным" СМИ, освобождающая их от ответственности за распространение недостоверных сведений, порочащих честь и достоинство кандидатов на выборные должности. Иное толкование неминуемо будет противоречить Конституции Российской Федерации.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Наконец, четвертая категория – средства массовой информации, не относящиеся к первым трем группам, и имеющие право на договорной основе, за плату предоставлять эфирное время, печатную площадь зарегистрированным кандидатам, избирательным объединениям и блокам. Условно обозначим эту группу как “оплачиваемые” СМИ.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Важно, что как оплата, так и предоставление печатной площади и эфирного времени в этих СМИ осуществляются на равных условиях. Причем, во-первых, оплата </w:t>
      </w:r>
      <w:r w:rsidRPr="00E04330">
        <w:rPr>
          <w:rFonts w:ascii="Times New Roman" w:hAnsi="Times New Roman" w:cs="Times New Roman"/>
          <w:sz w:val="24"/>
          <w:szCs w:val="24"/>
        </w:rPr>
        <w:lastRenderedPageBreak/>
        <w:t>должна осуществляться исключительно через соответствующие избирательные фонды, а во-вторых, только в порядке 100-процентной предоплаты.</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Равные условия: иллюзии и реальность</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Хотя избирательные законы гарантируют кандидатам, избирательным объединениям и блокам равные условия доступа к СМИ, вопрос реального обеспечения равных условий, имеющий отношение как к “оплачиваемым”, так и к “уполномоченным” средствам массовой информации, далеко не так прост. Следует подчеркнуть, что законодатель не счел нужным определять понятия эфирного времени и печатной площади, в результате чего </w:t>
      </w:r>
      <w:proofErr w:type="spellStart"/>
      <w:r w:rsidRPr="00E04330">
        <w:rPr>
          <w:rFonts w:ascii="Times New Roman" w:hAnsi="Times New Roman" w:cs="Times New Roman"/>
          <w:sz w:val="24"/>
          <w:szCs w:val="24"/>
        </w:rPr>
        <w:t>правоприменитель</w:t>
      </w:r>
      <w:proofErr w:type="spellEnd"/>
      <w:r w:rsidRPr="00E04330">
        <w:rPr>
          <w:rFonts w:ascii="Times New Roman" w:hAnsi="Times New Roman" w:cs="Times New Roman"/>
          <w:sz w:val="24"/>
          <w:szCs w:val="24"/>
        </w:rPr>
        <w:t xml:space="preserve"> вынужден довольствоваться их обыденным смыслом. Вот почему нельзя исключить возможность возникновения споров, например, в отношении кабельного телевидения и проводного радио, к которым указанные термины вообще не применимы.</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Не нужно сбрасывать со счетов и то, что кандидаты вправе самостоятельно определять форму и характер своей агитации через средства массовой информации. Это открывает простор для искусственного вздувания рейтинга в рамках формально равных квот печатных площадей и эфирного времени. Тем самым избирательная кампания рискует превратиться из состязания политических программ и личных достоинств претендентов, каковой по идее и должна быть, в творческий конкурс PR-технологий и политической рекламы. Причем, избирателям здесь отводится роль не зрителей и, тем более, не членов жюри, а испытуемых, против своей воли ставших объектами не вполне чистых экспериментов.</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Предвидя такой поворот событий, Конгресс российских журналистов, собравшийся в Ижевске (Удмуртская Республика) в сентябре 1999 года, принял специальную Декларацию в поддержку честных и свободных выборов. В ней, в частности, говорится: "Журналисты не могут и не должны нести ответственность за несоответствующие закону заявления кандидатов, избирательных объединений и блоков, распространяемые средствами массовой информации в период избирательной кампании. Раз закон дает право кандидатам, объединениям и блокам “самостоятельно определять форму и характер своей агитации через средства массовой информации”, то пусть они и несут ответственность за содержание предвыборных материалов. Помимо прочего, это должно заставить руководителей СМИ поостеречься от участия в скрытой агитации и, особенно, “</w:t>
      </w:r>
      <w:proofErr w:type="spellStart"/>
      <w:proofErr w:type="gramStart"/>
      <w:r w:rsidRPr="00E04330">
        <w:rPr>
          <w:rFonts w:ascii="Times New Roman" w:hAnsi="Times New Roman" w:cs="Times New Roman"/>
          <w:sz w:val="24"/>
          <w:szCs w:val="24"/>
        </w:rPr>
        <w:t>контр-агитации</w:t>
      </w:r>
      <w:proofErr w:type="spellEnd"/>
      <w:proofErr w:type="gramEnd"/>
      <w:r w:rsidRPr="00E04330">
        <w:rPr>
          <w:rFonts w:ascii="Times New Roman" w:hAnsi="Times New Roman" w:cs="Times New Roman"/>
          <w:sz w:val="24"/>
          <w:szCs w:val="24"/>
        </w:rPr>
        <w:t>”, превращающих журналистов в “пушечное мясо” предвыборных баталий".</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Стремясь гарантировать претендентам равные условия, избирательные законы запрещают кандидатам использовать преимущества своего служебного положения. Однако запрет этот распространяется почему-то только на государственных и муниципальных служащих, а также на журналистов. Зарегистрированные кандидаты, работающие в СМИ, на время участия в выборах должны быть освобождены от выполнения служебных обязанностей и не вправе участвовать в освещении избирательной кампании через какие-либо средства массовой информации. Кроме того, кандидатам-журналистам запрещается участвовать в освещении избирательной кампании через любые средства массовой информации. В результате кандидат-журналист оказывается дискриминирован и лишен на период избирательной кампании своих профессиональных прав. Причем, нарушение зарегистрированным кандидатом этих положений является основанием для отмены решения о его регистрации.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Логика законодателя понятна: журналист изначально занимает преимущественное положение, поскольку имеет постоянный доступ к СМИ. Но, спрашивается, не обладает ли куда большими электоральными возможностями по сравнению с журналистом тот “рядовой олигарх”, в руках которого находятся и финансовые ресурсы и собственные СМИ? Не имеют ли постоянного доступа к умам избирателей звезды шоу-бизнеса? Представляется, что простым расширением круга лиц, в отношении которых устанавливаются определенные ограничения, проблему не решить. Видимо, в самой </w:t>
      </w:r>
      <w:r w:rsidRPr="00E04330">
        <w:rPr>
          <w:rFonts w:ascii="Times New Roman" w:hAnsi="Times New Roman" w:cs="Times New Roman"/>
          <w:sz w:val="24"/>
          <w:szCs w:val="24"/>
        </w:rPr>
        <w:lastRenderedPageBreak/>
        <w:t>конструкции института равных условий заложены некие органические пороки, которые еще предстоит преодолеть законодателю.</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Причем, требования избирательных законов, касающиеся недопустимости использования преимуществ своего служебного положения, на практике откровенно игнорируются как журналистами, так и государственными и муниципальными служащими. Например, в период кампании 1999 года по выборам в Государственную Думу электоральные события в информационных программах ОРТ регулярно комментировал тележурналист А. </w:t>
      </w:r>
      <w:proofErr w:type="spellStart"/>
      <w:r w:rsidRPr="00E04330">
        <w:rPr>
          <w:rFonts w:ascii="Times New Roman" w:hAnsi="Times New Roman" w:cs="Times New Roman"/>
          <w:sz w:val="24"/>
          <w:szCs w:val="24"/>
        </w:rPr>
        <w:t>Невзоров</w:t>
      </w:r>
      <w:proofErr w:type="spellEnd"/>
      <w:r w:rsidRPr="00E04330">
        <w:rPr>
          <w:rFonts w:ascii="Times New Roman" w:hAnsi="Times New Roman" w:cs="Times New Roman"/>
          <w:sz w:val="24"/>
          <w:szCs w:val="24"/>
        </w:rPr>
        <w:t>, баллотировавшийся по одному из одномандатных округов. Другой кандидат-журналист А. Минкин столь же часто выступал в газетах и передачах НТВ, фактически участвуя в освещении избирательного процесса.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Что же касается государственных и муниципальных служащих, то база данных негосударственного проекта "Информатика для демократии: 2000+" содержит информацию о более чем пятидесяти случаях использования ими преимуществ своего служебного положения, зафиксированных участниками общественного Интернет-мониторинга (см. www.indem.ru/idd2000). Причем, как правило, кандидат-чиновник не идет на прямое нарушение закона, выбирая такой вариант действий, когда удар по противнику наносится как бы со стороны, вне всякой связи с выборами и на вполне законных (на первый взгляд) основаниях.</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Вот почему упомянутая выше Декларация в поддержку честных и свободных выборов содержит призыв к многочисленным надзирающим, контролирующим, регулирующим и лицензирующим государственным и муниципальным органам проявлять в период избирательной кампании максимальную сдержанность и не предпринимать в отношении средств массовой информации, участвующих в освещении выборов, каких-либо репрессивных мер за исключением случаев непосредственной, наличной и неустранимой опасности жизненно важным общественным интересам. "Мы призываем их, - говорится в Декларации, - в этот период воздержаться от аннулирования лицензий, опечатывания редакционных помещений под предлогом обеспечения противопожарной безопасности или </w:t>
      </w:r>
      <w:proofErr w:type="spellStart"/>
      <w:r w:rsidRPr="00E04330">
        <w:rPr>
          <w:rFonts w:ascii="Times New Roman" w:hAnsi="Times New Roman" w:cs="Times New Roman"/>
          <w:sz w:val="24"/>
          <w:szCs w:val="24"/>
        </w:rPr>
        <w:t>сангигиены</w:t>
      </w:r>
      <w:proofErr w:type="spellEnd"/>
      <w:r w:rsidRPr="00E04330">
        <w:rPr>
          <w:rFonts w:ascii="Times New Roman" w:hAnsi="Times New Roman" w:cs="Times New Roman"/>
          <w:sz w:val="24"/>
          <w:szCs w:val="24"/>
        </w:rPr>
        <w:t xml:space="preserve">, отключения передатчиков и т.п. В любом случае мера пресечения или наказания должна быть пропорциональна реально причиненному вреду. Нельзя допустить, чтобы административные репрессии в отношении СМИ стали методом ведения предвыборной борьбы. Вот почему каждый такой случай должен </w:t>
      </w:r>
      <w:proofErr w:type="spellStart"/>
      <w:r w:rsidRPr="00E04330">
        <w:rPr>
          <w:rFonts w:ascii="Times New Roman" w:hAnsi="Times New Roman" w:cs="Times New Roman"/>
          <w:sz w:val="24"/>
          <w:szCs w:val="24"/>
        </w:rPr>
        <w:t>рассм</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атриваться</w:t>
      </w:r>
      <w:proofErr w:type="spellEnd"/>
      <w:r w:rsidRPr="00E04330">
        <w:rPr>
          <w:rFonts w:ascii="Times New Roman" w:hAnsi="Times New Roman" w:cs="Times New Roman"/>
          <w:sz w:val="24"/>
          <w:szCs w:val="24"/>
        </w:rPr>
        <w:t xml:space="preserve"> как уголовно наказуемое воспрепятствование законной профессиональной деятельности журналистов и попытка введения косвенной цензуры, становиться предметом немедленного реагирования со стороны избирательных комиссий, прокуратуры и суда".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Ответственность и безответственность</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Институт “равенства условий” требует также, чтобы в информационных программах телевидения и радио не отдавалось предпочтения какому бы то ни было кандидату, избирательному объединению или блоку. В то же время очевидно, что журналист может иметь собственное мнение и было бы антиконституционно требовать, чтобы он скрывал его. Но “правила игры” избирательной кампании диктуют: роль журналиста - в сопоставлении мнений, непредвзятом анализе позиций, представлении интересов аудитории. Он должен быть в равной степени нелицеприятен по отношению ко всем кандидатам. В противном случае он неминуемо возвращается к роли пресловутого “коллективного пропагандиста и коллективного агитатора”.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Примечательно, что российские СМИ уже приступили к выработке собственных правил работы в период избирательных кампаний. Так, специальная памятка телекомпании НТВ содержит значительное число рекомендаций. Журналистам запрещается: каким бы то ни было образом проявлять свои политические симпатии или антипатии; подменять информацию об освещаемом эпизоде предвыборной борьбы своим мнением о происходящем; оперировать недостаточно проверенной информацией; использовать случайные высказывания кандидатов, не несущие существенной </w:t>
      </w:r>
      <w:r w:rsidRPr="00E04330">
        <w:rPr>
          <w:rFonts w:ascii="Times New Roman" w:hAnsi="Times New Roman" w:cs="Times New Roman"/>
          <w:sz w:val="24"/>
          <w:szCs w:val="24"/>
        </w:rPr>
        <w:lastRenderedPageBreak/>
        <w:t>информации об их позициях; злоупотреблять цитированием мнений избирателей; поощрять эпатирующие действия и заявления кандидатов; употреблять идеологические ярлыки и оскорбительные эпитеты и т.д.</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Определенные </w:t>
      </w:r>
      <w:proofErr w:type="spellStart"/>
      <w:r w:rsidRPr="00E04330">
        <w:rPr>
          <w:rFonts w:ascii="Times New Roman" w:hAnsi="Times New Roman" w:cs="Times New Roman"/>
          <w:sz w:val="24"/>
          <w:szCs w:val="24"/>
        </w:rPr>
        <w:t>деонтологические</w:t>
      </w:r>
      <w:proofErr w:type="spellEnd"/>
      <w:r w:rsidRPr="00E04330">
        <w:rPr>
          <w:rFonts w:ascii="Times New Roman" w:hAnsi="Times New Roman" w:cs="Times New Roman"/>
          <w:sz w:val="24"/>
          <w:szCs w:val="24"/>
        </w:rPr>
        <w:t xml:space="preserve"> нормы содержатся и в упомянутой выше Декларации. "В период избирательных кампаний, - говорится здесь, - работники средств массовой информации должны особенно тщательно соблюдать требования закона, нормы профессиональной этики и правила поведения журналистов, в том числе упомянутые в настоящей Декларации с тем, чтобы не ставить под сомнение честность, беспристрастность, взвешенность и информативность своих материалов и передач, не подрывать репутацию СМИ и уверенность в справедливости результатов выборов. Будем помнить, что при исполнении профессиональных обязанностей журналист признается лицом, выполняющим общественный долг. Служение обществу, общественному благу, а не частному интересу, корыстным или карьеристским соображениям должно двигать журналистами. В этой связи мы подтверждаем свою приверженность пониманию журналистики как свободной профессии, стрем </w:t>
      </w:r>
      <w:proofErr w:type="spellStart"/>
      <w:r w:rsidRPr="00E04330">
        <w:rPr>
          <w:rFonts w:ascii="Times New Roman" w:hAnsi="Times New Roman" w:cs="Times New Roman"/>
          <w:sz w:val="24"/>
          <w:szCs w:val="24"/>
        </w:rPr>
        <w:t>ящейся</w:t>
      </w:r>
      <w:proofErr w:type="spellEnd"/>
      <w:r w:rsidRPr="00E04330">
        <w:rPr>
          <w:rFonts w:ascii="Times New Roman" w:hAnsi="Times New Roman" w:cs="Times New Roman"/>
          <w:sz w:val="24"/>
          <w:szCs w:val="24"/>
        </w:rPr>
        <w:t xml:space="preserve"> к общественному благу, и решительно осуждаем любые попытки подкупа журналистов и давления на них".</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К сожалению, в ходе кампании 1999 года по выборам в Государственную Думу российская общественность имела возможность убедиться в том, насколько далеки нормы закона и профессиональных правил поведения журналистов от реальной практики некоторых СМИ. В качестве примера можно привести факт, в отношении которого совпали мнения Центральной избирательной комиссии Российской Федерации и Большого Жюри Союза журналистов России.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Представлении ЦИК России "О пресечении противоправной агитационной деятельности и привлечении организации телерадиовещания "ОРТ" и ее должностных лиц к ответственности" от 29 октября 1999 года № 32/420-3 отмечается: "Рассмотренные Рабочей группой материалы аналитической программы "Авторская программа С. Доренко" свидетельствуют, что ее ведущим и автором проводится агитационная деятельность против лидеров и всего федерального списка избирательного блока "Отечество - Вся Россия". Исходя из того, что "организации телерадиовещания и ее должностные лица (в том числе и ведущие) не являются самостоятельными субъектами агитационной деятельности," ЦИК России предложил Министерству Российской Федерации по делам печати, телерадиовещания и средств массовых коммуникаций "принять меры по пресечению противоправной агитационной деятельности, проводимой организацией телерадиовещания "ОРТ", связанной с подготовкой и выходом в эфир аналитической программы "Авторская программа С. Доренко" и привлечению этой организации и соответствующих должностных лиц к ответственности, предусмотренной законодательством Российской Федерации".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Министерство, однако, не согласилось с ЦИК России и отказалось "принять меры" в отношении ОРТ. Со своей стороны, Центральная избирательная комиссия не пошла на то, чтобы воспользоваться своим правом составлять протоколы об административных правонарушениях и передать в суд "дело С. Доренко" по статье 408 Кодекса РСФСР об административных правонарушениях ("Нарушение правил проведения предвыборной агитации, агитации при проведении референдума в периодических печатных изданиях и на каналах организаций, осуществляющих теле- и (или) радиовещание").</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Напротив, Большое Жюри Союза журналистов России от имени всего журналистского сообщества однозначно дистанцировалось от С. Доренко. В своем решении от 19 ноября 1999 года оно констатировало, что в выпусках аналитической программы С. Л. Доренко допускалось смешение информации и комментария, а также отождествление мнений и версий с установленными фактами, выпуск в эфир компрометирующей информации без принятия должных мер к ее проверке с обращением к объекту критики, несоблюдение требования качественно равного изложения позиций обвинения и защиты, проведение информационной кампании по целенаправленной </w:t>
      </w:r>
      <w:r w:rsidRPr="00E04330">
        <w:rPr>
          <w:rFonts w:ascii="Times New Roman" w:hAnsi="Times New Roman" w:cs="Times New Roman"/>
          <w:sz w:val="24"/>
          <w:szCs w:val="24"/>
        </w:rPr>
        <w:lastRenderedPageBreak/>
        <w:t>дискредитации граждан и организаций. Большое Жюри пришло к выводу, что допущенное С. Доренко нарушение основных положений международной Декларации принципов поведения журналистов, обязывающих оперировать только фактами, которые установлены журналистом лично, использовать только достойные методы получения информации, и делать все возможное для исправления любой опубликованной информации в случае, если установлено, что она наносит урон искажением истины, лишает его права называться журналистом.</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Вместе с тем Большое Жюри подчеркнуло, что "совершенно недопустимо какое-либо ограничение права журналистов собирать и распространять достоверную информацию о кандидатах на выборные должности". Тем самым оно вступило в заочный спор с ЦИК России по вопросу о том, могут ли СМИ в период избирательной кампании в полном объеме продолжать осуществлять свои социальные функции по информированию аудитории или должны ограничиться некомментированным изложением событий и предоставлением эфирного времени и печатной площади субъектам агитационной деятельности: кандидатам, избирательным блокам и объединениям, доверенным лицам. Очевидно, что СМИ не только вправе, но и обязаны доводить до сведения населения собранную ими информацию, не переступая при этом грань, отделяющую объективное информирование от агитации. Напротив, низведение СМИ до уровня "производителя информационных услуг", способно превратить избирательную кампанию в механизм откровенного манипулирования волей электората.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Если избирательная комиссия усмотрит в деятельности СМИ нарушение законодательства о выборах, то она вправе обратиться в правоохранительные органы, суд, исполнительные органы государственной власти, осуществляющие государственную политику в области СМИ, с представлением о пресечении противоправной агитационной деятельности и привлечении организации, осуществляющей теле- и (или) радиовещание, редакции периодического печатного издания к ответственности, установленной законодательством Российской Федерации.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Но о какой ответственности идет речь? В случаях, когда закон возлагает ответственность на должностных лиц редакций, ответ прост: нарушение средством массовой информации, журналистом условий проведения предвыборной агитации влечет наложение штрафа на главного редактора, иное ответственное лицо, либо на журналиста (ст. 408 Кодекса РСФСР об административных правонарушениях). Кроме того, возможно привлечение к ответственности не только физических лиц, но и организаций согласно Федеральному закону "Об административной ответственности юридических лиц за нарушение законодательства Российской Федерации о выборах и референдумах" от 6 декабря 1999 г. Причем, протокол о правонарушении вправе составить сама избирательная комиссия, ее члены.</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случае, когда речь идет об ответственности, выходящей за рамки упомянутого закона, то проблема усложняется. С одной стороны, упоминание в пункте 9 статьи 45 Закона “Об основных гарантиях…” исполнительных органов власти, осуществляющих государственную политику в области СМИ, свидетельствует о намерении законодателя задействовать регистрирующие органы. Но Закон о СМИ поручает регистрирующим органам заниматься только случаями злоупотребления свободой массовой информации, нарушения порядка объявления выходных данных и представления обязательных экземпляров, признания недействительным свидетельства о регистрации. С другой стороны, из текста отнюдь не следует, что законодатель рассматривает нарушение редакцией СМИ правил проведения агитации как разновидность злоупотребления свободой массовой информации или, скажем, порядка объявления выходных данных.</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Можно, конечно, предположить, что Закон “Об основных гарантиях…” вводит самостоятельный состав правонарушения. Но тогда становится непонятным упоминание “ответственности, установленной законодательством Российской Федерации”. Очевидно, что механизм ответственности не может действовать по аналогии и “на глазок”.</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Наконец, если даже допустить, что нарушение редакцией правил проведения агитации есть разновидность злоупотребления свободой массовой информации, то единственной формой реагирования со стороны регистрирующего органа может быть вынесение предупреждения. Только в случае накопления редакцией двух и более предупреждений, регистрирующий орган может обратиться в суд с иском о прекращении деятельности СМИ. Что же касается приостановления деятельности СМИ, то эта меры рассматривается законом только как средство обеспечения иска, а не как мера ответственности.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Предпринимаются попытки использовать в ходе избирательной кампании для репрессий против неугодных СМИ Федеральный закон “О лицензировании отдельных видов деятельности” от 25 сентября 1998 года, предусматривающий упрощенный порядок приостановления и аннулирования лицензий. Именно на этот закон сослалось Министерство Российской Федерации по делам печати, телерадиовещания и средств массовых коммуникаций, объявляя 30 сентября 1999 года предупреждение телекомпании ОРТ. Однако, как было отмечено в исковом заявлении ОРТ, Министерство неоправданно применило данный Федеральный закон, поскольку лицензирование телерадиовещания было установлено Законом Российской Федерации "О средствах массовой информации" от 27 декабря 1991 года (</w:t>
      </w:r>
      <w:proofErr w:type="spellStart"/>
      <w:r w:rsidRPr="00E04330">
        <w:rPr>
          <w:rFonts w:ascii="Times New Roman" w:hAnsi="Times New Roman" w:cs="Times New Roman"/>
          <w:sz w:val="24"/>
          <w:szCs w:val="24"/>
        </w:rPr>
        <w:t>ст.ст</w:t>
      </w:r>
      <w:proofErr w:type="spellEnd"/>
      <w:r w:rsidRPr="00E04330">
        <w:rPr>
          <w:rFonts w:ascii="Times New Roman" w:hAnsi="Times New Roman" w:cs="Times New Roman"/>
          <w:sz w:val="24"/>
          <w:szCs w:val="24"/>
        </w:rPr>
        <w:t>. 30-32), а согласно ст. 19 п. 3 Федерального Закона "О лицензировании отдельных видов деятельности" "установленный в настоящем Федеральном законе по рядок лицензирования отдельных видов деятельности не распространяется на порядок лицензирования конкретных видов деятельности, лицензирование которых установлено вступившими в силу до дня вступления в силу настоящего Федерального закона иными федеральными законами".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Инструмент гражданского контроля</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Роль СМИ в процессе формирования выборных органов власти включает также осуществление гражданского контроля за всеми событиями избирательной кампании. Вот почему Закон “Об основных гарантиях…” признал за представителями СМИ права: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присутствовать на заседаниях избирательных комиссий и при осуществлении работы с избирательными документами (п. 1 ст. 26);</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присутствовать в день голосования на избирательных участках с момента начала работы участковой избирательной комиссии и до получения сообщения о принятии вышестоящей избирательной комиссией протокола об итогах голосования (п. 3 ст. 26);</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присутствовать в иных избирательных комиссиях при установлении ими итогов голосования, определении результатов выборов, составлении соответствующих протоколов об итогах голосования, результатах выборов, а также при повторном подсчете голосов избирателей, участников референдума. (п. 5 ст. 26);</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знакомиться с протоколом участковой избирательной комиссии об итогах голосования, а также с протоколами иных избирательных комиссий об итогах голосования или результатах выборов, изготавливать и заверять в соответствующей избирательной комиссии либо получать от нее копии указанных протоколов и приложенных к ним документов (п. 11 ст. 26);</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быть проинформированным о составлении избирательной комиссией повторного протокола об итогах голосования в случае выявления в нем описок, опечаток либо арифметических ошибок (п. 9 ст. 57);</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получать от избирательных комиссий для ознакомления итоги голосования по каждому избирательному участку, территории и результаты выборов по избирательному округу в объеме данных, содержащихся в протоколе соответствующей избирательной комиссии (п. 1 ст. 60);</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    получать от избирательных комиссий, проводивших регистрацию кандидатов, общие данные о результатах выборов по избирательному округу в течение суток после их определения (п. 2 ст. 60).</w:t>
      </w:r>
    </w:p>
    <w:p w:rsidR="009B1CA7" w:rsidRPr="00E04330" w:rsidRDefault="005A5A15" w:rsidP="005A5A15">
      <w:pPr>
        <w:contextualSpacing/>
        <w:rPr>
          <w:rFonts w:ascii="Times New Roman" w:hAnsi="Times New Roman" w:cs="Times New Roman"/>
          <w:b/>
          <w:sz w:val="24"/>
          <w:szCs w:val="24"/>
        </w:rPr>
      </w:pPr>
      <w:r w:rsidRPr="00E04330">
        <w:rPr>
          <w:rFonts w:ascii="Times New Roman" w:hAnsi="Times New Roman" w:cs="Times New Roman"/>
          <w:b/>
          <w:sz w:val="24"/>
          <w:szCs w:val="24"/>
        </w:rPr>
        <w:t>Особенности политического поведения казахстанских избирателей</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Система демократических выборов уже прочно вошла в казахстанскую действитель­ность, но вопросы широкого вовлечения населения в процесс формирования выборных органов государственной власти до конца не решены, хотя оптимизация диалога власти и общества в электоральном контексте относится к числу основополагающих задач, обеспечи­вающих сохранение и устойчивое развитие правового и социального государства.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условиях преодоления страной транзит­ного периода электоральная политика стано­вится важнейшим институциональным средст­вом, фактором стабилизации общественной жизни и предотвращения политического экстремизма, инструментом достижения поли­тического консенсуса, обеспечивающим леги­тимную преемственность власти.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современных условиях воздействие на электоральное поведение в ходе избирательных кампаний приобрело открытую форму театрали­зованного шоу. В связи с этим происходит процесс утраты доверия избирательной аудито­рии к власти, оппозиции, другим политическим силам и выражается в нарастании количества отказов от политического участия.</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Многие исследователи отмечают, что «поле битвы» в XXI веке переносится на инфор­мационную плоскость, где разворачиваются ожесточенные сражения за возможность влиять на сознание больших масс людей и контролировать важнейшие информационные системы.</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работах древнегреческих философов можно обнаружить идеи, свидетельствовавшие о наличии у них контуров предмета исследования выборного процесса. Платон, например, излагает свое понимание критериев формирования поведения электората.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В западной социологии и политологии разработан ряд теорий, основанных на осмыс­лении длительной практики свободных демократических выборов. В отечественной политической науке, которая заимствовала теорию и методологию изучения этого фено­мена, еще не сложился общепринятый методо­логический потенциал, позволяющий объяснять и прогнозировать массовое электоральное пове­дение. Возможно, сравнительно скудная прак­тика проведения прозрачных выборов в нашей стране и на всем постсоветском пространстве не позволяет разложить рассматриваемую проб­лему в рамках научно обоснованных координат, однако стоит заметить, что определенные шаги в этом направлении уже сделаны.</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Мы не можем наложить теории западных школ на современную казахстанскую действи­тельность целиком из-за наличия серьезных различий социокультурного и социально-психологического плана, политического устрой­ства и правления. Но взять за основу исходные материалы и результаты психофизического объяснения и социально-психологического анализа западных исследователей мы должны в виду характерных общих свойств, моделей и алгоритмов поведения любого здравомыс­лящего человека.</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В политологии под политическим поведе­нием подразумевается совокупность реакций социальных субъектов (социальных общностей, групп, личностей </w:t>
      </w:r>
      <w:proofErr w:type="spellStart"/>
      <w:r w:rsidRPr="00E04330">
        <w:rPr>
          <w:rFonts w:ascii="Times New Roman" w:hAnsi="Times New Roman" w:cs="Times New Roman"/>
          <w:sz w:val="24"/>
          <w:szCs w:val="24"/>
        </w:rPr>
        <w:t>ит.п</w:t>
      </w:r>
      <w:proofErr w:type="spellEnd"/>
      <w:r w:rsidRPr="00E04330">
        <w:rPr>
          <w:rFonts w:ascii="Times New Roman" w:hAnsi="Times New Roman" w:cs="Times New Roman"/>
          <w:sz w:val="24"/>
          <w:szCs w:val="24"/>
        </w:rPr>
        <w:t>.) на деятельность по­литической системы. Политическое поведение подразделяют на политическое участие (процесс влияния граждан на формирование политических институтов, делегирование пол­номочий на законодательном уровне, общест­венный контроль и т.д.) и абсентеизм (укло­нение от политического участия, политическая апатия).</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Как же в таком случае поступать с пассивной частью электората, не желающей принимать участие в выборах? Нужно ли ее брать в расчеты как часть электората, а вдруг какая-то доля все-таки решит пойти на избирательный участок в день голосования. </w:t>
      </w:r>
      <w:proofErr w:type="gramStart"/>
      <w:r w:rsidRPr="00E04330">
        <w:rPr>
          <w:rFonts w:ascii="Times New Roman" w:hAnsi="Times New Roman" w:cs="Times New Roman"/>
          <w:sz w:val="24"/>
          <w:szCs w:val="24"/>
        </w:rPr>
        <w:t>С одной стороны</w:t>
      </w:r>
      <w:proofErr w:type="gramEnd"/>
      <w:r w:rsidRPr="00E04330">
        <w:rPr>
          <w:rFonts w:ascii="Times New Roman" w:hAnsi="Times New Roman" w:cs="Times New Roman"/>
          <w:sz w:val="24"/>
          <w:szCs w:val="24"/>
        </w:rPr>
        <w:t xml:space="preserve"> электоральное поведение абсентеистов легко предсказуемо, но с другой, сложно предугадать, какие факторы могут окончательно изменить настроение пассивной части электората. Поэтому для политтехнолога этот сегмент представляет интерес как </w:t>
      </w:r>
      <w:r w:rsidRPr="00E04330">
        <w:rPr>
          <w:rFonts w:ascii="Times New Roman" w:hAnsi="Times New Roman" w:cs="Times New Roman"/>
          <w:sz w:val="24"/>
          <w:szCs w:val="24"/>
        </w:rPr>
        <w:lastRenderedPageBreak/>
        <w:t>элек­торальный резервуар, из которого при правиль­ной работе можно получать недостающие голоса.</w:t>
      </w:r>
    </w:p>
    <w:p w:rsidR="003F669E" w:rsidRPr="00E04330" w:rsidRDefault="003F669E" w:rsidP="003F669E">
      <w:pPr>
        <w:contextualSpacing/>
        <w:rPr>
          <w:rFonts w:ascii="Times New Roman" w:hAnsi="Times New Roman" w:cs="Times New Roman"/>
          <w:sz w:val="24"/>
          <w:szCs w:val="24"/>
        </w:rPr>
      </w:pP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Казахстанские абсентеисты, составляющие большую часть электората - в своей массе граждане, прошедшие аполитичный процесс социализации, не имеющие серьезных требо­ваний к существующему политическому поряд­ку. Так сложилась наша политическая культура, что народ в большей массе аполитичен, он не способен активно отстаивать свои интересы как это делают общества с развитой демократией. Эта ситуация удобна политическому режиму легким управлением и манипулированием, слабым      общественным      контролем и отсутствием угроз существованию режима. По мнению Д. </w:t>
      </w:r>
      <w:proofErr w:type="spellStart"/>
      <w:r w:rsidRPr="00E04330">
        <w:rPr>
          <w:rFonts w:ascii="Times New Roman" w:hAnsi="Times New Roman" w:cs="Times New Roman"/>
          <w:sz w:val="24"/>
          <w:szCs w:val="24"/>
        </w:rPr>
        <w:t>Рисмана</w:t>
      </w:r>
      <w:proofErr w:type="spellEnd"/>
      <w:r w:rsidRPr="00E04330">
        <w:rPr>
          <w:rFonts w:ascii="Times New Roman" w:hAnsi="Times New Roman" w:cs="Times New Roman"/>
          <w:sz w:val="24"/>
          <w:szCs w:val="24"/>
        </w:rPr>
        <w:t xml:space="preserve"> «Позиция безразличия ука­зывает, что население занято более полезными и конкретными задачами, чем политические дискуссии, и это безразличие вовсе не нарушает хорошего функционирования государственного аппарата и его механизмов». По мнению некоторых исследователей, для того, чтобы политическая система была дееспособной в обществе необходимо наличие достаточного количества «устойчивых абсентеистов». Други­ми словами политическая апатия определенных слоев необходима для поддержания равновесия, которое в случае чрезмерной политической активности способно нарушить устойчивость.</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Анализ политических процессов, протекаю­щих в Украине, подтверждают это наблюдение. Системный кризис украинской политической системы приведен чрезмерным заигрыванием в политику, куда были втянуты огромные массы людей. Народ поверил в оранжевую рево­люцию, желая перемен. Идея демократии, всеобщего равенства, верховенства закона рухнула на глазах, когда новая власть начала передел собственности и гонения предыдущего режима. </w:t>
      </w:r>
      <w:proofErr w:type="gramStart"/>
      <w:r w:rsidRPr="00E04330">
        <w:rPr>
          <w:rFonts w:ascii="Times New Roman" w:hAnsi="Times New Roman" w:cs="Times New Roman"/>
          <w:sz w:val="24"/>
          <w:szCs w:val="24"/>
        </w:rPr>
        <w:t>Все</w:t>
      </w:r>
      <w:proofErr w:type="gramEnd"/>
      <w:r w:rsidRPr="00E04330">
        <w:rPr>
          <w:rFonts w:ascii="Times New Roman" w:hAnsi="Times New Roman" w:cs="Times New Roman"/>
          <w:sz w:val="24"/>
          <w:szCs w:val="24"/>
        </w:rPr>
        <w:t xml:space="preserve"> кому не лень стали заниматься политикой, оставляя вопросы первостепенной важности на второй план.</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Тем временем исследования в области электорального поведения подвергались глубо­кому воздействию бихевиоризма. Впервые ме­тодологические положения бихевиоризма были направлены для выявления политического поведения граждан. Эти попытки были сделаны Ч.Е. </w:t>
      </w:r>
      <w:proofErr w:type="spellStart"/>
      <w:r w:rsidRPr="00E04330">
        <w:rPr>
          <w:rFonts w:ascii="Times New Roman" w:hAnsi="Times New Roman" w:cs="Times New Roman"/>
          <w:sz w:val="24"/>
          <w:szCs w:val="24"/>
        </w:rPr>
        <w:t>Мериамом</w:t>
      </w:r>
      <w:proofErr w:type="spellEnd"/>
      <w:r w:rsidRPr="00E04330">
        <w:rPr>
          <w:rFonts w:ascii="Times New Roman" w:hAnsi="Times New Roman" w:cs="Times New Roman"/>
          <w:sz w:val="24"/>
          <w:szCs w:val="24"/>
        </w:rPr>
        <w:t xml:space="preserve"> и Х.Ф. </w:t>
      </w:r>
      <w:proofErr w:type="spellStart"/>
      <w:r w:rsidRPr="00E04330">
        <w:rPr>
          <w:rFonts w:ascii="Times New Roman" w:hAnsi="Times New Roman" w:cs="Times New Roman"/>
          <w:sz w:val="24"/>
          <w:szCs w:val="24"/>
        </w:rPr>
        <w:t>Госнелом</w:t>
      </w:r>
      <w:proofErr w:type="spellEnd"/>
      <w:r w:rsidRPr="00E04330">
        <w:rPr>
          <w:rFonts w:ascii="Times New Roman" w:hAnsi="Times New Roman" w:cs="Times New Roman"/>
          <w:sz w:val="24"/>
          <w:szCs w:val="24"/>
        </w:rPr>
        <w:t xml:space="preserve"> в 20-е годы прошлого столетия, им удалось применить репрезентативную выборку респондентов и научно обоснованную технику опроса избира­телей о мотивах голосования. Спустя некоторое время американский социолог П. </w:t>
      </w:r>
      <w:proofErr w:type="spellStart"/>
      <w:r w:rsidRPr="00E04330">
        <w:rPr>
          <w:rFonts w:ascii="Times New Roman" w:hAnsi="Times New Roman" w:cs="Times New Roman"/>
          <w:sz w:val="24"/>
          <w:szCs w:val="24"/>
        </w:rPr>
        <w:t>Лазарсфельд</w:t>
      </w:r>
      <w:proofErr w:type="spellEnd"/>
      <w:r w:rsidRPr="00E04330">
        <w:rPr>
          <w:rFonts w:ascii="Times New Roman" w:hAnsi="Times New Roman" w:cs="Times New Roman"/>
          <w:sz w:val="24"/>
          <w:szCs w:val="24"/>
        </w:rPr>
        <w:t xml:space="preserve"> предпринял первую серьезную попытку использовать панельные опросы избирателей для выявления закономерностей и механизмов формирования электорального поведения. Диссертанту удалось познакомиться с этой книгой исследователя в библиотеке Колум­бийского университета США (Нью-Йорк) в рамках осуществления научной загранкоман­дировки докторантуры </w:t>
      </w:r>
      <w:proofErr w:type="spellStart"/>
      <w:r w:rsidRPr="00E04330">
        <w:rPr>
          <w:rFonts w:ascii="Times New Roman" w:hAnsi="Times New Roman" w:cs="Times New Roman"/>
          <w:sz w:val="24"/>
          <w:szCs w:val="24"/>
        </w:rPr>
        <w:t>PhD</w:t>
      </w:r>
      <w:proofErr w:type="spellEnd"/>
      <w:r w:rsidRPr="00E04330">
        <w:rPr>
          <w:rFonts w:ascii="Times New Roman" w:hAnsi="Times New Roman" w:cs="Times New Roman"/>
          <w:sz w:val="24"/>
          <w:szCs w:val="24"/>
        </w:rPr>
        <w:t>. Этот подход, названный «социологическим», наряду с анализом статистических данных о результатах выборов вооружил методологический кейс исследователей возможностью анализа и измерения степени влияния текущей политики на поведения избирателей с социально-структурными детерминантами их поведения.</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 xml:space="preserve">Данная методика позволила П. </w:t>
      </w:r>
      <w:proofErr w:type="spellStart"/>
      <w:r w:rsidRPr="00E04330">
        <w:rPr>
          <w:rFonts w:ascii="Times New Roman" w:hAnsi="Times New Roman" w:cs="Times New Roman"/>
          <w:sz w:val="24"/>
          <w:szCs w:val="24"/>
        </w:rPr>
        <w:t>Лазарсфельду</w:t>
      </w:r>
      <w:proofErr w:type="spellEnd"/>
      <w:r w:rsidRPr="00E04330">
        <w:rPr>
          <w:rFonts w:ascii="Times New Roman" w:hAnsi="Times New Roman" w:cs="Times New Roman"/>
          <w:sz w:val="24"/>
          <w:szCs w:val="24"/>
        </w:rPr>
        <w:t>:</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а) дифференцировать избирателей по степени    устойчивости    их электоральных ориентаций;</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б) выявить возможные причины, побудившие различные группы «колеблющих­ся» избирателей изменить свои электоральные решения;</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г) соотнести политическую ориента­цию и поведение во время выборов с другими индикаторами.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t>Политическое действие, как и всякое социальное движение, элементом которого оно выступает, предполагают определенную сте­пень включенности или активности. Его структура включает субъект и объект действия, пространственно-временные характеристики, обстоятельства его осуществления и целевые установки.</w:t>
      </w:r>
    </w:p>
    <w:p w:rsidR="003F669E" w:rsidRPr="00E04330" w:rsidRDefault="003F669E" w:rsidP="003F669E">
      <w:pPr>
        <w:contextualSpacing/>
        <w:rPr>
          <w:rFonts w:ascii="Times New Roman" w:hAnsi="Times New Roman" w:cs="Times New Roman"/>
          <w:sz w:val="24"/>
          <w:szCs w:val="24"/>
        </w:rPr>
      </w:pPr>
      <w:r w:rsidRPr="00E04330">
        <w:rPr>
          <w:rFonts w:ascii="Times New Roman" w:hAnsi="Times New Roman" w:cs="Times New Roman"/>
          <w:sz w:val="24"/>
          <w:szCs w:val="24"/>
        </w:rPr>
        <w:lastRenderedPageBreak/>
        <w:t xml:space="preserve">К обстоятельствам осуществления действия относятся установленные в конкретном об­ществе рамки политической активности, в свою очередь состоящие из таких факторов, как: социокультурные элементы политической дей­ствительности, общественные нормативы социума, а также тип политической организации общества, задающий тон политической актив­ности субъектов. В данном случае характер политической организации общества имеет огромное значение. Например, авторитарный режим, не предполагающий свободу мысли и свободу слова может рассматриваться как система, не впускающая кислород для свободы выражения, манифестаций и волеизъявления, а значит, не стимулирующая политическую активность, более того, наказывая и пресекая любые формы свободного политического поведения. К этим странам можно отнести (Узбекистан, Туркменистан, Грузию, Азербай­джан, Китай и т. д.). Республика Казахстан в отличие от многих авторитарных режимов является демократическим государством, но наряду с тем, не поощряющим политическое поведение, которое выходит за рамки, уста­новленных правящим режимом. Это естест­венно, так как власть согласно </w:t>
      </w:r>
      <w:proofErr w:type="gramStart"/>
      <w:r w:rsidRPr="00E04330">
        <w:rPr>
          <w:rFonts w:ascii="Times New Roman" w:hAnsi="Times New Roman" w:cs="Times New Roman"/>
          <w:sz w:val="24"/>
          <w:szCs w:val="24"/>
        </w:rPr>
        <w:t>теории политической власти</w:t>
      </w:r>
      <w:proofErr w:type="gramEnd"/>
      <w:r w:rsidRPr="00E04330">
        <w:rPr>
          <w:rFonts w:ascii="Times New Roman" w:hAnsi="Times New Roman" w:cs="Times New Roman"/>
          <w:sz w:val="24"/>
          <w:szCs w:val="24"/>
        </w:rPr>
        <w:t xml:space="preserve"> должна заботиться об удержании и укреплении своего политического режима. В этой связи очень важно управлять политическим поведением масс. Подчеркну еще раз слово «управлять», а не «контролировать».</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Контрольные вопросы:</w:t>
      </w:r>
    </w:p>
    <w:p w:rsidR="009B1CA7" w:rsidRPr="00E04330" w:rsidRDefault="003F669E" w:rsidP="003F669E">
      <w:pPr>
        <w:pStyle w:val="a3"/>
        <w:numPr>
          <w:ilvl w:val="0"/>
          <w:numId w:val="15"/>
        </w:numPr>
        <w:rPr>
          <w:rFonts w:ascii="Times New Roman" w:hAnsi="Times New Roman" w:cs="Times New Roman"/>
          <w:sz w:val="24"/>
          <w:szCs w:val="24"/>
        </w:rPr>
      </w:pPr>
      <w:r w:rsidRPr="00E04330">
        <w:rPr>
          <w:rFonts w:ascii="Times New Roman" w:hAnsi="Times New Roman" w:cs="Times New Roman"/>
          <w:sz w:val="24"/>
          <w:szCs w:val="24"/>
        </w:rPr>
        <w:t xml:space="preserve">Каковы основные пункты теории </w:t>
      </w:r>
      <w:proofErr w:type="spellStart"/>
      <w:r w:rsidRPr="00E04330">
        <w:rPr>
          <w:rFonts w:ascii="Times New Roman" w:hAnsi="Times New Roman" w:cs="Times New Roman"/>
          <w:sz w:val="24"/>
          <w:szCs w:val="24"/>
        </w:rPr>
        <w:t>элитизма</w:t>
      </w:r>
      <w:proofErr w:type="spellEnd"/>
      <w:r w:rsidRPr="00E04330">
        <w:rPr>
          <w:rFonts w:ascii="Times New Roman" w:hAnsi="Times New Roman" w:cs="Times New Roman"/>
          <w:sz w:val="24"/>
          <w:szCs w:val="24"/>
        </w:rPr>
        <w:t>?</w:t>
      </w:r>
    </w:p>
    <w:p w:rsidR="009B1CA7" w:rsidRPr="00E04330" w:rsidRDefault="003F669E" w:rsidP="003F669E">
      <w:pPr>
        <w:pStyle w:val="a3"/>
        <w:numPr>
          <w:ilvl w:val="0"/>
          <w:numId w:val="15"/>
        </w:numPr>
        <w:rPr>
          <w:rFonts w:ascii="Times New Roman" w:hAnsi="Times New Roman" w:cs="Times New Roman"/>
          <w:sz w:val="24"/>
          <w:szCs w:val="24"/>
        </w:rPr>
      </w:pPr>
      <w:r w:rsidRPr="00E04330">
        <w:rPr>
          <w:rFonts w:ascii="Times New Roman" w:hAnsi="Times New Roman" w:cs="Times New Roman"/>
          <w:sz w:val="24"/>
          <w:szCs w:val="24"/>
        </w:rPr>
        <w:t>Кто является лидером медиа-</w:t>
      </w:r>
      <w:proofErr w:type="spellStart"/>
      <w:r w:rsidRPr="00E04330">
        <w:rPr>
          <w:rFonts w:ascii="Times New Roman" w:hAnsi="Times New Roman" w:cs="Times New Roman"/>
          <w:sz w:val="24"/>
          <w:szCs w:val="24"/>
        </w:rPr>
        <w:t>интудстрии</w:t>
      </w:r>
      <w:proofErr w:type="spellEnd"/>
      <w:r w:rsidRPr="00E04330">
        <w:rPr>
          <w:rFonts w:ascii="Times New Roman" w:hAnsi="Times New Roman" w:cs="Times New Roman"/>
          <w:sz w:val="24"/>
          <w:szCs w:val="24"/>
        </w:rPr>
        <w:t xml:space="preserve"> </w:t>
      </w:r>
      <w:proofErr w:type="spellStart"/>
      <w:r w:rsidRPr="00E04330">
        <w:rPr>
          <w:rFonts w:ascii="Times New Roman" w:hAnsi="Times New Roman" w:cs="Times New Roman"/>
          <w:sz w:val="24"/>
          <w:szCs w:val="24"/>
        </w:rPr>
        <w:t>вКазахстане</w:t>
      </w:r>
      <w:proofErr w:type="spellEnd"/>
      <w:r w:rsidRPr="00E04330">
        <w:rPr>
          <w:rFonts w:ascii="Times New Roman" w:hAnsi="Times New Roman" w:cs="Times New Roman"/>
          <w:sz w:val="24"/>
          <w:szCs w:val="24"/>
        </w:rPr>
        <w:t>?</w:t>
      </w:r>
    </w:p>
    <w:p w:rsidR="009B1CA7" w:rsidRPr="00E04330" w:rsidRDefault="003F669E" w:rsidP="003F669E">
      <w:pPr>
        <w:pStyle w:val="a3"/>
        <w:numPr>
          <w:ilvl w:val="0"/>
          <w:numId w:val="15"/>
        </w:numPr>
        <w:rPr>
          <w:rFonts w:ascii="Times New Roman" w:hAnsi="Times New Roman" w:cs="Times New Roman"/>
          <w:sz w:val="24"/>
          <w:szCs w:val="24"/>
        </w:rPr>
      </w:pPr>
      <w:r w:rsidRPr="00E04330">
        <w:rPr>
          <w:rFonts w:ascii="Times New Roman" w:hAnsi="Times New Roman" w:cs="Times New Roman"/>
          <w:sz w:val="24"/>
          <w:szCs w:val="24"/>
        </w:rPr>
        <w:t>Что формирует гражданскую культуру населения страны?</w:t>
      </w:r>
    </w:p>
    <w:p w:rsidR="009B1CA7" w:rsidRPr="00E04330" w:rsidRDefault="009B1CA7" w:rsidP="009B1CA7">
      <w:pPr>
        <w:contextualSpacing/>
        <w:rPr>
          <w:rFonts w:ascii="Times New Roman" w:hAnsi="Times New Roman" w:cs="Times New Roman"/>
          <w:b/>
          <w:sz w:val="24"/>
          <w:szCs w:val="24"/>
        </w:rPr>
      </w:pPr>
      <w:r w:rsidRPr="00E04330">
        <w:rPr>
          <w:rFonts w:ascii="Times New Roman" w:hAnsi="Times New Roman" w:cs="Times New Roman"/>
          <w:b/>
          <w:sz w:val="24"/>
          <w:szCs w:val="24"/>
        </w:rPr>
        <w:t>Литература:</w:t>
      </w:r>
    </w:p>
    <w:p w:rsidR="008C61E9" w:rsidRPr="006E2B86" w:rsidRDefault="008C61E9" w:rsidP="008C61E9">
      <w:pPr>
        <w:pStyle w:val="21"/>
        <w:spacing w:after="0" w:line="240" w:lineRule="auto"/>
        <w:jc w:val="both"/>
        <w:rPr>
          <w:color w:val="FF0000"/>
          <w:sz w:val="28"/>
          <w:szCs w:val="28"/>
        </w:rPr>
      </w:pPr>
      <w:r w:rsidRPr="006E2B86">
        <w:rPr>
          <w:sz w:val="28"/>
          <w:szCs w:val="28"/>
        </w:rPr>
        <w:t xml:space="preserve">1 </w:t>
      </w:r>
      <w:proofErr w:type="spellStart"/>
      <w:r w:rsidRPr="006E2B86">
        <w:rPr>
          <w:sz w:val="28"/>
          <w:szCs w:val="28"/>
        </w:rPr>
        <w:t>Ибраева</w:t>
      </w:r>
      <w:proofErr w:type="spellEnd"/>
      <w:r w:rsidRPr="006E2B86">
        <w:rPr>
          <w:sz w:val="28"/>
          <w:szCs w:val="28"/>
        </w:rPr>
        <w:t xml:space="preserve"> Г. Масс-медиа в политической структуре </w:t>
      </w:r>
      <w:proofErr w:type="gramStart"/>
      <w:r w:rsidRPr="006E2B86">
        <w:rPr>
          <w:sz w:val="28"/>
          <w:szCs w:val="28"/>
        </w:rPr>
        <w:t>общества.-</w:t>
      </w:r>
      <w:proofErr w:type="gramEnd"/>
      <w:r w:rsidRPr="006E2B86">
        <w:rPr>
          <w:sz w:val="28"/>
          <w:szCs w:val="28"/>
        </w:rPr>
        <w:t>Алматы, 2000.</w:t>
      </w:r>
    </w:p>
    <w:p w:rsidR="008C61E9" w:rsidRPr="006E2B86" w:rsidRDefault="008C61E9" w:rsidP="008C61E9">
      <w:pPr>
        <w:pStyle w:val="21"/>
        <w:spacing w:after="0" w:line="240" w:lineRule="auto"/>
        <w:ind w:left="284" w:hanging="284"/>
        <w:jc w:val="both"/>
        <w:rPr>
          <w:sz w:val="28"/>
          <w:szCs w:val="28"/>
        </w:rPr>
      </w:pPr>
      <w:r w:rsidRPr="006E2B86">
        <w:rPr>
          <w:sz w:val="28"/>
          <w:szCs w:val="28"/>
        </w:rPr>
        <w:t xml:space="preserve">2 Власенко </w:t>
      </w:r>
      <w:proofErr w:type="spellStart"/>
      <w:r w:rsidRPr="006E2B86">
        <w:rPr>
          <w:sz w:val="28"/>
          <w:szCs w:val="28"/>
        </w:rPr>
        <w:t>С.Правовые</w:t>
      </w:r>
      <w:proofErr w:type="spellEnd"/>
      <w:r w:rsidRPr="006E2B86">
        <w:rPr>
          <w:sz w:val="28"/>
          <w:szCs w:val="28"/>
        </w:rPr>
        <w:t xml:space="preserve"> аспекты журналистской деятельности в Республике </w:t>
      </w:r>
      <w:proofErr w:type="gramStart"/>
      <w:r w:rsidRPr="006E2B86">
        <w:rPr>
          <w:sz w:val="28"/>
          <w:szCs w:val="28"/>
        </w:rPr>
        <w:t>Казахстан.-</w:t>
      </w:r>
      <w:proofErr w:type="gramEnd"/>
      <w:r w:rsidRPr="006E2B86">
        <w:rPr>
          <w:sz w:val="28"/>
          <w:szCs w:val="28"/>
        </w:rPr>
        <w:t>Алматы,2002.</w:t>
      </w:r>
    </w:p>
    <w:p w:rsidR="008C61E9" w:rsidRPr="006E2B86" w:rsidRDefault="008C61E9" w:rsidP="008C61E9">
      <w:pPr>
        <w:pStyle w:val="21"/>
        <w:spacing w:after="0" w:line="240" w:lineRule="auto"/>
        <w:jc w:val="both"/>
        <w:rPr>
          <w:sz w:val="28"/>
          <w:szCs w:val="28"/>
        </w:rPr>
      </w:pPr>
      <w:r w:rsidRPr="006E2B86">
        <w:rPr>
          <w:sz w:val="28"/>
          <w:szCs w:val="28"/>
        </w:rPr>
        <w:t>3 Печать, телевидение и радиовещание Казахстана. –Алматы,1998.</w:t>
      </w:r>
    </w:p>
    <w:p w:rsidR="008C61E9" w:rsidRPr="006E2B86" w:rsidRDefault="008C61E9" w:rsidP="008C61E9">
      <w:pPr>
        <w:pStyle w:val="21"/>
        <w:spacing w:after="0" w:line="240" w:lineRule="auto"/>
        <w:jc w:val="both"/>
        <w:rPr>
          <w:sz w:val="28"/>
          <w:szCs w:val="28"/>
        </w:rPr>
      </w:pPr>
      <w:r w:rsidRPr="006E2B86">
        <w:rPr>
          <w:sz w:val="28"/>
          <w:szCs w:val="28"/>
        </w:rPr>
        <w:t xml:space="preserve">4 Политкорректность в СМИ </w:t>
      </w:r>
      <w:proofErr w:type="gramStart"/>
      <w:r w:rsidRPr="006E2B86">
        <w:rPr>
          <w:sz w:val="28"/>
          <w:szCs w:val="28"/>
        </w:rPr>
        <w:t>Казахстана.-</w:t>
      </w:r>
      <w:proofErr w:type="gramEnd"/>
      <w:r w:rsidRPr="006E2B86">
        <w:rPr>
          <w:sz w:val="28"/>
          <w:szCs w:val="28"/>
        </w:rPr>
        <w:t>Алматы, 2007.</w:t>
      </w:r>
    </w:p>
    <w:p w:rsidR="008C61E9" w:rsidRPr="006E2B86" w:rsidRDefault="008C61E9" w:rsidP="008C61E9">
      <w:pPr>
        <w:pStyle w:val="21"/>
        <w:spacing w:after="0" w:line="240" w:lineRule="auto"/>
        <w:jc w:val="both"/>
        <w:rPr>
          <w:sz w:val="28"/>
          <w:szCs w:val="28"/>
        </w:rPr>
      </w:pPr>
      <w:r w:rsidRPr="006E2B86">
        <w:rPr>
          <w:sz w:val="28"/>
          <w:szCs w:val="28"/>
        </w:rPr>
        <w:t xml:space="preserve">5 Практическая журналистика в </w:t>
      </w:r>
      <w:proofErr w:type="gramStart"/>
      <w:r w:rsidRPr="006E2B86">
        <w:rPr>
          <w:sz w:val="28"/>
          <w:szCs w:val="28"/>
        </w:rPr>
        <w:t>Казахстане.-</w:t>
      </w:r>
      <w:proofErr w:type="gramEnd"/>
      <w:r w:rsidRPr="006E2B86">
        <w:rPr>
          <w:sz w:val="28"/>
          <w:szCs w:val="28"/>
        </w:rPr>
        <w:t>Алматы, 2008.</w:t>
      </w:r>
    </w:p>
    <w:p w:rsidR="009B1CA7" w:rsidRPr="00E04330" w:rsidRDefault="009B1CA7" w:rsidP="008C61E9">
      <w:pPr>
        <w:contextualSpacing/>
        <w:rPr>
          <w:rFonts w:ascii="Times New Roman" w:hAnsi="Times New Roman" w:cs="Times New Roman"/>
          <w:sz w:val="24"/>
          <w:szCs w:val="24"/>
        </w:rPr>
      </w:pPr>
      <w:bookmarkStart w:id="0" w:name="_GoBack"/>
      <w:bookmarkEnd w:id="0"/>
    </w:p>
    <w:sectPr w:rsidR="009B1CA7" w:rsidRPr="00E043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02D2F"/>
    <w:multiLevelType w:val="hybridMultilevel"/>
    <w:tmpl w:val="614AF262"/>
    <w:lvl w:ilvl="0" w:tplc="729E73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4C6638"/>
    <w:multiLevelType w:val="hybridMultilevel"/>
    <w:tmpl w:val="C5BEC6CA"/>
    <w:lvl w:ilvl="0" w:tplc="42F4185C">
      <w:start w:val="1"/>
      <w:numFmt w:val="decimal"/>
      <w:lvlText w:val="%1."/>
      <w:lvlJc w:val="left"/>
      <w:pPr>
        <w:ind w:left="1069" w:hanging="360"/>
      </w:pPr>
      <w:rPr>
        <w:rFonts w:cstheme="minorBidi"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437E24"/>
    <w:multiLevelType w:val="hybridMultilevel"/>
    <w:tmpl w:val="A094B424"/>
    <w:lvl w:ilvl="0" w:tplc="6C045E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42C77CC"/>
    <w:multiLevelType w:val="hybridMultilevel"/>
    <w:tmpl w:val="09848614"/>
    <w:lvl w:ilvl="0" w:tplc="A948A5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DE27F41"/>
    <w:multiLevelType w:val="hybridMultilevel"/>
    <w:tmpl w:val="E1EEFBF6"/>
    <w:lvl w:ilvl="0" w:tplc="0AB63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4A00DE7"/>
    <w:multiLevelType w:val="hybridMultilevel"/>
    <w:tmpl w:val="8D162A3A"/>
    <w:lvl w:ilvl="0" w:tplc="E27E8B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FD4427"/>
    <w:multiLevelType w:val="hybridMultilevel"/>
    <w:tmpl w:val="68DAE7FA"/>
    <w:lvl w:ilvl="0" w:tplc="105C057A">
      <w:start w:val="1"/>
      <w:numFmt w:val="decimal"/>
      <w:lvlText w:val="%1."/>
      <w:lvlJc w:val="left"/>
      <w:pPr>
        <w:ind w:left="1069" w:hanging="360"/>
      </w:pPr>
      <w:rPr>
        <w:rFonts w:cstheme="minorBidi"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25F0053"/>
    <w:multiLevelType w:val="hybridMultilevel"/>
    <w:tmpl w:val="EE5CCA12"/>
    <w:lvl w:ilvl="0" w:tplc="6CE27B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33D32FD"/>
    <w:multiLevelType w:val="hybridMultilevel"/>
    <w:tmpl w:val="9B78E1AA"/>
    <w:lvl w:ilvl="0" w:tplc="19120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BA40FE7"/>
    <w:multiLevelType w:val="hybridMultilevel"/>
    <w:tmpl w:val="B574BA4C"/>
    <w:lvl w:ilvl="0" w:tplc="0EC04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41A10E0"/>
    <w:multiLevelType w:val="hybridMultilevel"/>
    <w:tmpl w:val="047666E4"/>
    <w:lvl w:ilvl="0" w:tplc="B462A3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DF468B"/>
    <w:multiLevelType w:val="hybridMultilevel"/>
    <w:tmpl w:val="6F20B8EE"/>
    <w:lvl w:ilvl="0" w:tplc="9B1AC7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A422789"/>
    <w:multiLevelType w:val="hybridMultilevel"/>
    <w:tmpl w:val="1680948A"/>
    <w:lvl w:ilvl="0" w:tplc="E862B8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D797E6F"/>
    <w:multiLevelType w:val="hybridMultilevel"/>
    <w:tmpl w:val="8AFC7736"/>
    <w:lvl w:ilvl="0" w:tplc="55924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280667A"/>
    <w:multiLevelType w:val="hybridMultilevel"/>
    <w:tmpl w:val="8228AE52"/>
    <w:lvl w:ilvl="0" w:tplc="9E78EF2E">
      <w:start w:val="1"/>
      <w:numFmt w:val="decimal"/>
      <w:lvlText w:val="%1."/>
      <w:lvlJc w:val="left"/>
      <w:pPr>
        <w:ind w:left="1069" w:hanging="360"/>
      </w:pPr>
      <w:rPr>
        <w:rFonts w:cstheme="minorBidi"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2"/>
  </w:num>
  <w:num w:numId="3">
    <w:abstractNumId w:val="5"/>
  </w:num>
  <w:num w:numId="4">
    <w:abstractNumId w:val="10"/>
  </w:num>
  <w:num w:numId="5">
    <w:abstractNumId w:val="1"/>
  </w:num>
  <w:num w:numId="6">
    <w:abstractNumId w:val="7"/>
  </w:num>
  <w:num w:numId="7">
    <w:abstractNumId w:val="11"/>
  </w:num>
  <w:num w:numId="8">
    <w:abstractNumId w:val="3"/>
  </w:num>
  <w:num w:numId="9">
    <w:abstractNumId w:val="13"/>
  </w:num>
  <w:num w:numId="10">
    <w:abstractNumId w:val="14"/>
  </w:num>
  <w:num w:numId="11">
    <w:abstractNumId w:val="6"/>
  </w:num>
  <w:num w:numId="12">
    <w:abstractNumId w:val="4"/>
  </w:num>
  <w:num w:numId="13">
    <w:abstractNumId w:val="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CA7"/>
    <w:rsid w:val="001C7A45"/>
    <w:rsid w:val="00242961"/>
    <w:rsid w:val="002E7888"/>
    <w:rsid w:val="00310F04"/>
    <w:rsid w:val="003D3331"/>
    <w:rsid w:val="003F669E"/>
    <w:rsid w:val="0045424A"/>
    <w:rsid w:val="004F13C9"/>
    <w:rsid w:val="005337A9"/>
    <w:rsid w:val="005A5A15"/>
    <w:rsid w:val="005E7D16"/>
    <w:rsid w:val="006B3669"/>
    <w:rsid w:val="008A0895"/>
    <w:rsid w:val="008C61E9"/>
    <w:rsid w:val="008F40E6"/>
    <w:rsid w:val="00925568"/>
    <w:rsid w:val="00957E15"/>
    <w:rsid w:val="009B1CA7"/>
    <w:rsid w:val="00B202AF"/>
    <w:rsid w:val="00B27089"/>
    <w:rsid w:val="00BD200F"/>
    <w:rsid w:val="00C7633E"/>
    <w:rsid w:val="00E04330"/>
    <w:rsid w:val="00F91AC7"/>
    <w:rsid w:val="00FA4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97ACF3-4BAA-4812-A715-89A4E36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043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D20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A7"/>
    <w:pPr>
      <w:ind w:left="720"/>
      <w:contextualSpacing/>
    </w:pPr>
  </w:style>
  <w:style w:type="character" w:customStyle="1" w:styleId="20">
    <w:name w:val="Заголовок 2 Знак"/>
    <w:basedOn w:val="a0"/>
    <w:link w:val="2"/>
    <w:uiPriority w:val="9"/>
    <w:rsid w:val="00BD200F"/>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E04330"/>
    <w:rPr>
      <w:rFonts w:asciiTheme="majorHAnsi" w:eastAsiaTheme="majorEastAsia" w:hAnsiTheme="majorHAnsi" w:cstheme="majorBidi"/>
      <w:color w:val="2E74B5" w:themeColor="accent1" w:themeShade="BF"/>
      <w:sz w:val="32"/>
      <w:szCs w:val="32"/>
    </w:rPr>
  </w:style>
  <w:style w:type="paragraph" w:styleId="21">
    <w:name w:val="Body Text 2"/>
    <w:basedOn w:val="a"/>
    <w:link w:val="22"/>
    <w:unhideWhenUsed/>
    <w:rsid w:val="008C61E9"/>
    <w:pPr>
      <w:spacing w:after="120" w:line="480" w:lineRule="auto"/>
      <w:ind w:firstLine="0"/>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8C61E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70</Pages>
  <Words>38223</Words>
  <Characters>217874</Characters>
  <Application>Microsoft Office Word</Application>
  <DocSecurity>0</DocSecurity>
  <Lines>1815</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Сулейменова</dc:creator>
  <cp:keywords/>
  <dc:description/>
  <cp:lastModifiedBy>Айнур Сулейменова</cp:lastModifiedBy>
  <cp:revision>8</cp:revision>
  <dcterms:created xsi:type="dcterms:W3CDTF">2018-06-09T16:19:00Z</dcterms:created>
  <dcterms:modified xsi:type="dcterms:W3CDTF">2018-11-11T14:38:00Z</dcterms:modified>
</cp:coreProperties>
</file>